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QLCT — Báo cáo triển khai Basic 0.2</w:t>
      </w:r>
    </w:p>
    <w:p>
      <w:r>
        <w:t>Nhóm 4 thành viên. Ngày 05/10/2026. Báo cáo tiến độ, chưa phải bản nghiệm thu cuối.</w:t>
      </w:r>
    </w:p>
    <w:p>
      <w:pPr>
        <w:pStyle w:val="Heading1"/>
      </w:pPr>
      <w:r>
        <w:t>1. Phạm vi đã viết mã</w:t>
      </w:r>
    </w:p>
    <w:p>
      <w:r>
        <w:t>Thêm, sửa, xóa có xác nhận; xem giao dịch theo ngày; lọc thu/chi và tháng hiện tại; tổng thu, tổng chi, chênh lệch theo thời gian.</w:t>
      </w:r>
    </w:p>
    <w:p>
      <w:r>
        <w:t>Chọn một trong 7 danh mục có sẵn, ngày bằng DatePicker và ghi chú. Tổng quan theo khoảng thời gian, không thay đổi theo bộ lọc Thu/Chi.</w:t>
      </w:r>
    </w:p>
    <w:p>
      <w:r>
        <w:t>Ngân sách, biểu đồ, quản lý danh mục tùy chỉnh, đăng nhập và đồng bộ chưa triển khai.</w:t>
      </w:r>
    </w:p>
    <w:p>
      <w:pPr>
        <w:pStyle w:val="Heading1"/>
      </w:pPr>
      <w:r>
        <w:t>2. Cơ sở dữ liệu thực tế</w:t>
      </w:r>
    </w:p>
    <w:p>
      <w:r>
        <w:t>Dùng SQLiteOpenHelper của Android, không dùng Room trong phiên bản này. Không cần cài SQLite server hoặc tải database riêng.</w:t>
      </w:r>
    </w:p>
    <w:p>
      <w:r>
        <w:t>File qlct.db trong vùng dữ liệu riêng của ứng dụng. SQLiteOpenHelper.onCreate đọc assets/schema.sql chỉ khi tạo database lần đầu.</w:t>
      </w:r>
    </w:p>
    <w:p>
      <w:r>
        <w:t>categories(id INTEGER PRIMARY KEY, name TEXT UNIQUE NOT NULL). transactions(id INTEGER PRIMARY KEY AUTOINCREMENT, type TEXT, amount INTEGER, category_id INTEGER, date TEXT, note TEXT).</w:t>
      </w:r>
    </w:p>
    <w:p>
      <w:r>
        <w:t>Một danh mục có nhiều giao dịch. category_id là khóa ngoại đến categories.id. amount từ 1 đến 999999999999 VND; type chỉ INCOME hoặc EXPENSE. Có chỉ mục ngày.</w:t>
      </w:r>
    </w:p>
    <w:p>
      <w:r>
        <w:t>SQL dùng tham số khi cập nhật/xóa, insert dùng ContentValues. Hoạt động database chạy trên ExecutorService một luồng.</w:t>
      </w:r>
    </w:p>
    <w:p>
      <w:r>
        <w:t>Dữ liệu mẫu: 7 danh mục, 8 giao dịch gắn nhãn Dữ liệu mẫu. Thu 4.200.000 VND, chi 1.345.000 VND, chênh lệch 2.855.000 VND. Ngày mẫu thuộc tháng khởi tạo theo giờ máy.</w:t>
      </w:r>
    </w:p>
    <w:p>
      <w:r>
        <w:t>Không nạp lại mẫu khi khởi động hoặc sau khi xóa hết giao dịch. Xóa dữ liệu ứng dụng/gỡ cài đặt sẽ mất database; cài mới sẽ tạo lại mẫu.</w:t>
      </w:r>
    </w:p>
    <w:p>
      <w:pPr>
        <w:pStyle w:val="Heading1"/>
      </w:pPr>
      <w:r>
        <w:t>3. Đặc tả use case</w:t>
      </w:r>
    </w:p>
    <w:p>
      <w:r>
        <w:t>Actor: Người dùng. UC01 Thêm giao dịch: mở biểu mẫu, chọn Thu/Chi, số tiền, danh mục, ngày, ghi chú, Lưu. Không hợp lệ thì giữ biểu mẫu và báo lỗi; lưu thành công mới đóng và cập nhật số liệu.</w:t>
      </w:r>
    </w:p>
    <w:p>
      <w:r>
        <w:t>UC02 Sửa: chạm giao dịch, chọn Sửa, chỉnh dữ liệu, kiểm tra và lưu. UC03 Xóa: chạm giao dịch, chọn Xóa và xác nhận; hủy không thay đổi dữ liệu.</w:t>
      </w:r>
    </w:p>
    <w:p>
      <w:r>
        <w:t>UC04 Lọc: chọn loại giao dịch và bật/tắt tháng hiện tại. UC05 Tổng quan: tổng hợp tất cả giao dịch trong thời gian đã chọn.</w:t>
      </w:r>
    </w:p>
    <w:p>
      <w:pPr>
        <w:pStyle w:val="Heading1"/>
      </w:pPr>
      <w:r>
        <w:t>4. Kiểm thử và giới hạn</w:t>
      </w:r>
    </w:p>
    <w:p>
      <w:r>
        <w:t>Đã chạy kiểm thử SQLite trên máy tính với chính schema.sql: 8 bản ghi mẫu, tổng tiền, số tiền 0/âm/vượt giới hạn, loại không hợp lệ, khóa ngoại sai, thêm/sửa/xóa, truy vấn ngày, dữ liệu sau mở lại và trạng thái rỗng — đạt.</w:t>
      </w:r>
    </w:p>
    <w:p>
      <w:r>
        <w:t>Đây là kiểm thử hợp đồng SQL trên SQLite máy tính, không thay thế kiểm thử Android hoặc kiểm thử giao diện.</w:t>
      </w:r>
    </w:p>
    <w:p>
      <w:r>
        <w:t>Chưa có thiết bị Android kết nối tại thời điểm kiểm tra. Chưa xác nhận trực quan dialog, xoay màn hình, bàn phím hoặc hoạt động trên thiết bị thật.</w:t>
      </w:r>
    </w:p>
    <w:p>
      <w:r>
        <w:t>Biểu mẫu đang nhập chưa được phục hồi khi Activity bị tái tạo. Danh sách bản đầu nạp toàn bộ giao dịch, phù hợp dữ liệu nhỏ; cần phân trang nếu mở rộng.</w:t>
      </w:r>
    </w:p>
    <w:p>
      <w:pPr>
        <w:pStyle w:val="Heading1"/>
      </w:pPr>
      <w:r>
        <w:t>5. Nguồn tham khảo</w:t>
      </w:r>
    </w:p>
    <w:p>
      <w:r>
        <w:t>Android Developers — Save data using SQLite: https://developer.android.com/training/data-storage/sqlite</w:t>
      </w:r>
    </w:p>
    <w:p>
      <w:r>
        <w:t>Android Developers — SQLiteOpenHelper: https://developer.android.com/reference/android/database/sqlite/SQLiteOpenHelper</w:t>
      </w:r>
    </w:p>
    <w:p>
      <w:pPr>
        <w:pStyle w:val="Heading1"/>
      </w:pPr>
      <w:r>
        <w:t>Use case của bản Basic</w:t>
      </w:r>
    </w:p>
    <w:p>
      <w:r>
        <w:drawing>
          <wp:inline xmlns:wp="http://schemas.openxmlformats.org/drawingml/2006/wordprocessingDrawing">
            <wp:extent cx="5486400" cy="3840480"/>
            <wp:docPr id="2" name="use_cas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_cas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Class diagram theo mã hiện tại</w:t>
      </w:r>
    </w:p>
    <w:p>
      <w:r>
        <w:drawing>
          <wp:inline xmlns:wp="http://schemas.openxmlformats.org/drawingml/2006/wordprocessingDrawing">
            <wp:extent cx="5486400" cy="3840480"/>
            <wp:docPr id="3" name="class_diagra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_diagram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Luồng thêm giao dịch</w:t>
      </w:r>
    </w:p>
    <w:p>
      <w:r>
        <w:drawing>
          <wp:inline xmlns:wp="http://schemas.openxmlformats.org/drawingml/2006/wordprocessingDrawing">
            <wp:extent cx="5486400" cy="3840480"/>
            <wp:docPr id="4" name="add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d_flow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6"/>
      </w:rPr>
    </w:rPrDefault>
    <w:pPrDefault>
      <w:pPr>
        <w:spacing w:after="160" w:line="360" w:lineRule="auto"/>
      </w:pPr>
    </w:pPrDefault>
  </w:docDefaults>
  <w:style w:type="paragraph" w:styleId="Heading1">
    <w:name w:val="heading 1"/>
    <w:pPr>
      <w:keepNext/>
      <w:outlineLvl w:val="0"/>
    </w:pPr>
    <w:rPr>
      <w:b/>
      <w:sz w:val="30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use_case.png"/><Relationship Id="rId3" Type="http://schemas.openxmlformats.org/officeDocument/2006/relationships/image" Target="media/class_diagram.png"/><Relationship Id="rId4" Type="http://schemas.openxmlformats.org/officeDocument/2006/relationships/image" Target="media/add_flow.png"/></Relationships>
</file>