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B3E" w:rsidRPr="005D4B3E" w:rsidRDefault="005D4B3E" w:rsidP="005D4B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4B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Tổng quan về MyISAM và InnoDB</w:t>
      </w:r>
    </w:p>
    <w:p w:rsidR="005D4B3E" w:rsidRPr="005D4B3E" w:rsidRDefault="005D4B3E" w:rsidP="005D4B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D4B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MyISAM</w:t>
      </w:r>
      <w:r w:rsidRPr="005D4B3E">
        <w:rPr>
          <w:rFonts w:ascii="Times New Roman" w:eastAsia="Times New Roman" w:hAnsi="Times New Roman" w:cs="Times New Roman"/>
          <w:kern w:val="0"/>
          <w14:ligatures w14:val="none"/>
        </w:rPr>
        <w:t>: Là một storage engine cũ trong MySQL, tối ưu cho tốc độ đọc (</w:t>
      </w:r>
      <w:r w:rsidRPr="005D4B3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SELECT</w:t>
      </w:r>
      <w:r w:rsidRPr="005D4B3E">
        <w:rPr>
          <w:rFonts w:ascii="Times New Roman" w:eastAsia="Times New Roman" w:hAnsi="Times New Roman" w:cs="Times New Roman"/>
          <w:kern w:val="0"/>
          <w14:ligatures w14:val="none"/>
        </w:rPr>
        <w:t>). Không hỗ trợ giao dịch và khóa ngoại.</w:t>
      </w:r>
    </w:p>
    <w:p w:rsidR="005D4B3E" w:rsidRPr="005D4B3E" w:rsidRDefault="005D4B3E" w:rsidP="005D4B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D4B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InnoDB</w:t>
      </w:r>
      <w:r w:rsidRPr="005D4B3E">
        <w:rPr>
          <w:rFonts w:ascii="Times New Roman" w:eastAsia="Times New Roman" w:hAnsi="Times New Roman" w:cs="Times New Roman"/>
          <w:kern w:val="0"/>
          <w14:ligatures w14:val="none"/>
        </w:rPr>
        <w:t>: Là storage engine mặc định của MySQL hiện nay, hỗ trợ giao dịch (</w:t>
      </w:r>
      <w:r w:rsidRPr="005D4B3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ACID</w:t>
      </w:r>
      <w:r w:rsidRPr="005D4B3E">
        <w:rPr>
          <w:rFonts w:ascii="Times New Roman" w:eastAsia="Times New Roman" w:hAnsi="Times New Roman" w:cs="Times New Roman"/>
          <w:kern w:val="0"/>
          <w14:ligatures w14:val="none"/>
        </w:rPr>
        <w:t>), khóa ngoại và khả năng khôi phục dữ liệu.</w:t>
      </w:r>
    </w:p>
    <w:p w:rsidR="005D4B3E" w:rsidRPr="005D4B3E" w:rsidRDefault="005D4B3E" w:rsidP="005D4B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4B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>. S</w:t>
      </w:r>
      <w:r w:rsidRPr="005D4B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>o sánh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Pr="005D4B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về MyISAM và InnoDB</w:t>
      </w:r>
    </w:p>
    <w:p w:rsidR="005D4B3E" w:rsidRPr="005D4B3E" w:rsidRDefault="005D4B3E" w:rsidP="005D4B3E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4B3E" w:rsidRPr="005D4B3E" w:rsidTr="005D4B3E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0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D4B3E">
                    <w:rPr>
                      <w:rFonts w:ascii="Times New Roman" w:hAnsi="Times New Roman" w:cs="Times New Roman"/>
                      <w:b/>
                      <w:bCs/>
                    </w:rPr>
                    <w:t>Tiêu chí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5D4B3E">
              <w:rPr>
                <w:rFonts w:ascii="Times New Roman" w:hAnsi="Times New Roman" w:cs="Times New Roman"/>
              </w:rPr>
              <w:t>MyISAM</w:t>
            </w:r>
          </w:p>
        </w:tc>
        <w:tc>
          <w:tcPr>
            <w:tcW w:w="3117" w:type="dxa"/>
          </w:tcPr>
          <w:p w:rsidR="005D4B3E" w:rsidRPr="005D4B3E" w:rsidRDefault="005D4B3E" w:rsidP="005D4B3E">
            <w:pPr>
              <w:tabs>
                <w:tab w:val="left" w:pos="972"/>
              </w:tabs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5D4B3E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ab/>
            </w:r>
            <w:r w:rsidRPr="005D4B3E">
              <w:rPr>
                <w:rFonts w:ascii="Times New Roman" w:hAnsi="Times New Roman" w:cs="Times New Roman"/>
              </w:rPr>
              <w:t>InnoDB</w:t>
            </w:r>
          </w:p>
        </w:tc>
      </w:tr>
      <w:tr w:rsidR="005D4B3E" w:rsidRPr="005D4B3E" w:rsidTr="005D4B3E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3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1. Hỗ trợ giao dịch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7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 xml:space="preserve"> Không hỗ trợ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>Hỗ trợ (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</w:rPr>
                    <w:t>ACID</w:t>
                  </w:r>
                  <w:r w:rsidRPr="005D4B3E"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</w:rPr>
                    <w:t>rollback</w:t>
                  </w:r>
                  <w:r w:rsidRPr="005D4B3E"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</w:rPr>
                    <w:t>commit</w:t>
                  </w:r>
                  <w:r w:rsidRPr="005D4B3E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ind w:firstLine="720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  <w:tr w:rsidR="005D4B3E" w:rsidRPr="005D4B3E" w:rsidTr="005D4B3E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0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2. Kiểm soát lỗi và khôi phục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>Không có cơ chế khôi phục khi lỗi xảy ra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>Hỗ trợ khôi phục (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</w:rPr>
                    <w:t>Crash Recovery</w:t>
                  </w:r>
                  <w:r w:rsidRPr="005D4B3E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5D4B3E" w:rsidRPr="005D4B3E" w:rsidTr="005D4B3E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8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3. Khóa ngoại (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</w:rPr>
                    <w:t>Foreign Key</w:t>
                  </w: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7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>Không hỗ trợ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>Hỗ trợ, đảm bảo toàn vẹn dữ liệu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ind w:firstLine="72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5D4B3E" w:rsidRPr="005D4B3E" w:rsidTr="005D4B3E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4. Cơ chế khóa dữ liệu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Khóa toàn bảng</w:t>
                  </w:r>
                  <w:r w:rsidRPr="005D4B3E">
                    <w:rPr>
                      <w:rFonts w:ascii="Times New Roman" w:hAnsi="Times New Roman" w:cs="Times New Roman"/>
                    </w:rPr>
                    <w:t xml:space="preserve"> (Table Lock)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Khóa từng dòng</w:t>
                  </w:r>
                  <w:r w:rsidRPr="005D4B3E">
                    <w:rPr>
                      <w:rFonts w:ascii="Times New Roman" w:hAnsi="Times New Roman" w:cs="Times New Roman"/>
                    </w:rPr>
                    <w:t xml:space="preserve"> (Row Lock)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  <w:tr w:rsidR="005D4B3E" w:rsidRPr="005D4B3E" w:rsidTr="005D4B3E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5. Hiệu suất truy vấn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 xml:space="preserve">Nhanh với 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</w:rPr>
                    <w:t>SELECT</w:t>
                  </w:r>
                  <w:r w:rsidRPr="005D4B3E">
                    <w:rPr>
                      <w:rFonts w:ascii="Times New Roman" w:hAnsi="Times New Roman" w:cs="Times New Roman"/>
                    </w:rPr>
                    <w:t>, phù hợp với hệ thống đọc nhiều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 xml:space="preserve">Tốt với 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</w:rPr>
                    <w:t>INSERT</w:t>
                  </w:r>
                  <w:r w:rsidRPr="005D4B3E"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</w:rPr>
                    <w:t>UPDATE</w:t>
                  </w:r>
                  <w:r w:rsidRPr="005D4B3E"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</w:rPr>
                    <w:t>DELETE</w:t>
                  </w:r>
                  <w:r w:rsidRPr="005D4B3E">
                    <w:rPr>
                      <w:rFonts w:ascii="Times New Roman" w:hAnsi="Times New Roman" w:cs="Times New Roman"/>
                    </w:rPr>
                    <w:t xml:space="preserve"> nhờ khóa dòng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jc w:val="center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  <w:tr w:rsidR="005D4B3E" w:rsidRPr="005D4B3E" w:rsidTr="005D4B3E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2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6. Hỗ trợ chỉ mục (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</w:rPr>
                    <w:t>Index</w:t>
                  </w: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 xml:space="preserve"> Hỗ trợ chỉ mục, nhưng không hỗ trợ chỉ mục 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</w:rPr>
                    <w:t>Clustered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 xml:space="preserve">Hỗ trợ chỉ mục 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</w:rPr>
                    <w:t>Clustered</w:t>
                  </w:r>
                  <w:r w:rsidRPr="005D4B3E">
                    <w:rPr>
                      <w:rFonts w:ascii="Times New Roman" w:hAnsi="Times New Roman" w:cs="Times New Roman"/>
                    </w:rPr>
                    <w:t>, giúp tăng tốc truy vấn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ind w:firstLine="72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5D4B3E" w:rsidRPr="005D4B3E" w:rsidTr="005D4B3E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9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7. Cách lưu trữ dữ liệu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 xml:space="preserve">Dữ liệu và chỉ mục được lưu </w:t>
                  </w: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tách biệt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 xml:space="preserve">Dữ liệu và chỉ mục được lưu </w:t>
                  </w: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chung trong tablespace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  <w:tr w:rsidR="005D4B3E" w:rsidRPr="005D4B3E" w:rsidTr="005D4B3E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2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8. Dung lượng lưu trữ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>Nhẹ hơn do không có tính năng giao dịch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>Tốn dung lượng hơn do lưu metadata giao dịch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  <w:tr w:rsidR="005D4B3E" w:rsidRPr="005D4B3E" w:rsidTr="005D4B3E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5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9. Tốc độ đọc (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</w:rPr>
                    <w:t>SELECT</w:t>
                  </w: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Nhanh hơn InnoDB</w:t>
                  </w:r>
                  <w:r w:rsidRPr="005D4B3E">
                    <w:rPr>
                      <w:rFonts w:ascii="Times New Roman" w:hAnsi="Times New Roman" w:cs="Times New Roman"/>
                    </w:rPr>
                    <w:t xml:space="preserve"> với dữ liệu chỉ đọc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>Chậm hơn nếu chỉ đọc nhưng ổn định hơn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  <w:tr w:rsidR="005D4B3E" w:rsidRPr="005D4B3E" w:rsidTr="005D4B3E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0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10. Tốc độ ghi (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</w:rPr>
                    <w:t>INSERT</w:t>
                  </w: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 xml:space="preserve">, 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</w:rPr>
                    <w:t>UPDATE</w:t>
                  </w: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 xml:space="preserve">, 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</w:rPr>
                    <w:t>DELETE</w:t>
                  </w: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>Chậm hơn do khóa toàn bảng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>Nhanh hơn nhờ khóa từng dòng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5D4B3E" w:rsidRPr="005D4B3E" w:rsidTr="005D4B3E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0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 xml:space="preserve">11. Hỗ trợ 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</w:rPr>
                    <w:t>FULLTEXT INDEX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jc w:val="center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4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>Có hỗ trợ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>Không hỗ trợ (trừ MySQL 5.6+)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  <w:tr w:rsidR="005D4B3E" w:rsidRPr="005D4B3E" w:rsidTr="005D4B3E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0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lastRenderedPageBreak/>
                    <w:t xml:space="preserve">12. Hỗ trợ 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</w:rPr>
                    <w:t>TRANSACTION</w:t>
                  </w: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 xml:space="preserve"> (Giao dịch)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7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>Không hỗ trợ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>Hỗ trợ (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</w:rPr>
                    <w:t>ACID</w:t>
                  </w:r>
                  <w:r w:rsidRPr="005D4B3E"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</w:rPr>
                    <w:t>ROLLBACK</w:t>
                  </w:r>
                  <w:r w:rsidRPr="005D4B3E"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5D4B3E">
                    <w:rPr>
                      <w:rStyle w:val="HTMLCode"/>
                      <w:rFonts w:ascii="Times New Roman" w:eastAsiaTheme="minorHAnsi" w:hAnsi="Times New Roman" w:cs="Times New Roman"/>
                    </w:rPr>
                    <w:t>COMMIT</w:t>
                  </w:r>
                  <w:r w:rsidRPr="005D4B3E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  <w:tr w:rsidR="005D4B3E" w:rsidRPr="005D4B3E" w:rsidTr="005D4B3E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9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13. Khi nào sử dụng?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  <w:r w:rsidRPr="005D4B3E">
                    <w:rPr>
                      <w:rFonts w:ascii="Times New Roman" w:hAnsi="Times New Roman" w:cs="Times New Roman"/>
                    </w:rPr>
                    <w:t xml:space="preserve">Hệ thống chủ yếu </w:t>
                  </w:r>
                  <w:r w:rsidRPr="005D4B3E">
                    <w:rPr>
                      <w:rStyle w:val="Strong"/>
                      <w:rFonts w:ascii="Times New Roman" w:hAnsi="Times New Roman" w:cs="Times New Roman"/>
                    </w:rPr>
                    <w:t>đọc dữ liệu</w:t>
                  </w:r>
                  <w:r w:rsidRPr="005D4B3E">
                    <w:rPr>
                      <w:rFonts w:ascii="Times New Roman" w:hAnsi="Times New Roman" w:cs="Times New Roman"/>
                    </w:rPr>
                    <w:t>, không cần giao dịch (VD: Thống kê, blog)</w:t>
                  </w: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B3E" w:rsidRPr="005D4B3E" w:rsidTr="005D4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4B3E" w:rsidRPr="005D4B3E" w:rsidRDefault="005D4B3E" w:rsidP="005D4B3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  <w:tc>
          <w:tcPr>
            <w:tcW w:w="3117" w:type="dxa"/>
          </w:tcPr>
          <w:p w:rsidR="005D4B3E" w:rsidRPr="005D4B3E" w:rsidRDefault="005D4B3E" w:rsidP="005D4B3E">
            <w:pPr>
              <w:rPr>
                <w:rFonts w:ascii="Times New Roman" w:hAnsi="Times New Roman" w:cs="Times New Roman"/>
              </w:rPr>
            </w:pPr>
            <w:r w:rsidRPr="005D4B3E">
              <w:rPr>
                <w:rFonts w:ascii="Times New Roman" w:hAnsi="Times New Roman" w:cs="Times New Roman"/>
              </w:rPr>
              <w:t xml:space="preserve">Hệ thống </w:t>
            </w:r>
            <w:r w:rsidRPr="005D4B3E">
              <w:rPr>
                <w:rStyle w:val="Strong"/>
                <w:rFonts w:ascii="Times New Roman" w:hAnsi="Times New Roman" w:cs="Times New Roman"/>
              </w:rPr>
              <w:t>có nhiều thao tác ghi</w:t>
            </w:r>
            <w:r w:rsidRPr="005D4B3E">
              <w:rPr>
                <w:rFonts w:ascii="Times New Roman" w:hAnsi="Times New Roman" w:cs="Times New Roman"/>
              </w:rPr>
              <w:t>, cần đảm bảo tính toàn vẹn dữ liệu (VD: Ngân hàng, thương mại điện tử)</w:t>
            </w:r>
          </w:p>
          <w:p w:rsidR="005D4B3E" w:rsidRPr="005D4B3E" w:rsidRDefault="005D4B3E" w:rsidP="005D4B3E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</w:tbl>
    <w:p w:rsidR="005D4B3E" w:rsidRPr="005D4B3E" w:rsidRDefault="005D4B3E" w:rsidP="005D4B3E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sectPr w:rsidR="005D4B3E" w:rsidRPr="005D4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06246"/>
    <w:multiLevelType w:val="multilevel"/>
    <w:tmpl w:val="AC78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33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3E"/>
    <w:rsid w:val="005D4B3E"/>
    <w:rsid w:val="00CC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AA591E"/>
  <w15:chartTrackingRefBased/>
  <w15:docId w15:val="{2075EE82-B069-034F-88FB-08CCAA15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4B3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4B3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D4B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4B3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D4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2025-02-17T03:32:00Z</dcterms:created>
  <dcterms:modified xsi:type="dcterms:W3CDTF">2025-02-17T03:40:00Z</dcterms:modified>
</cp:coreProperties>
</file>