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31F90" w14:textId="77777777" w:rsidR="00F76280" w:rsidRPr="00F47F8B" w:rsidRDefault="00F76280" w:rsidP="00227527">
      <w:pPr>
        <w:spacing w:after="0" w:line="240" w:lineRule="auto"/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  <w:r w:rsidRPr="00F47F8B">
        <w:rPr>
          <w:rFonts w:ascii="Arial" w:hAnsi="Arial" w:cs="Arial"/>
          <w:b/>
          <w:bCs/>
          <w:color w:val="123654"/>
          <w:sz w:val="20"/>
          <w:szCs w:val="20"/>
          <w:lang w:val="en-US"/>
        </w:rPr>
        <w:t>Relevant Information:</w:t>
      </w:r>
    </w:p>
    <w:p w14:paraId="7C631F91" w14:textId="77777777" w:rsidR="00F76280" w:rsidRPr="00F47F8B" w:rsidRDefault="00F76280" w:rsidP="00227527">
      <w:pPr>
        <w:spacing w:after="0" w:line="240" w:lineRule="auto"/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14:paraId="7C631F94" w14:textId="57F85E24" w:rsidR="00F76280" w:rsidRDefault="007647E7" w:rsidP="00F76280">
      <w:pPr>
        <w:rPr>
          <w:lang w:val="en-US"/>
        </w:rPr>
      </w:pPr>
      <w:r w:rsidRPr="007647E7">
        <w:t>The database was created with records of absenteeism at work from July 2007 to July 2010 at a courier company in Brazil.</w:t>
      </w:r>
    </w:p>
    <w:p w14:paraId="7C631F96" w14:textId="286214A8" w:rsidR="00F76280" w:rsidRPr="00F47F8B" w:rsidRDefault="00F76280" w:rsidP="00F76280">
      <w:pPr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  <w:r w:rsidRPr="00F47F8B">
        <w:rPr>
          <w:rFonts w:ascii="Arial" w:hAnsi="Arial" w:cs="Arial"/>
          <w:b/>
          <w:bCs/>
          <w:color w:val="123654"/>
          <w:sz w:val="20"/>
          <w:szCs w:val="20"/>
          <w:lang w:val="en-US"/>
        </w:rPr>
        <w:t>Attribute Information:</w:t>
      </w:r>
    </w:p>
    <w:p w14:paraId="7C631F97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1. Individual identification (ID)</w:t>
      </w:r>
    </w:p>
    <w:p w14:paraId="7C631F98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2. Reason for absence (ICD).</w:t>
      </w:r>
    </w:p>
    <w:p w14:paraId="7C631F99" w14:textId="55217C4F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Absences attested by the International Code of Diseases (ICD) </w:t>
      </w:r>
      <w:r w:rsidR="00400451">
        <w:rPr>
          <w:lang w:val="en-US"/>
        </w:rPr>
        <w:t xml:space="preserve">are </w:t>
      </w:r>
      <w:r w:rsidRPr="00F76280">
        <w:rPr>
          <w:lang w:val="en-US"/>
        </w:rPr>
        <w:t>stratified into 21 categories (I to XXI) as follows:</w:t>
      </w:r>
    </w:p>
    <w:p w14:paraId="7C631F9A" w14:textId="77777777" w:rsidR="00F76280" w:rsidRPr="00F76280" w:rsidRDefault="00F76280" w:rsidP="00F76280">
      <w:pPr>
        <w:spacing w:after="0"/>
        <w:jc w:val="both"/>
        <w:rPr>
          <w:lang w:val="en-US"/>
        </w:rPr>
      </w:pPr>
    </w:p>
    <w:p w14:paraId="7C631F9B" w14:textId="13746FE1" w:rsidR="00F76280" w:rsidRPr="00387899" w:rsidRDefault="0084642B" w:rsidP="00387899">
      <w:pPr>
        <w:spacing w:after="0"/>
        <w:jc w:val="both"/>
        <w:rPr>
          <w:lang w:val="en-US"/>
        </w:rPr>
      </w:pPr>
      <w:r>
        <w:rPr>
          <w:lang w:val="en-US"/>
        </w:rPr>
        <w:t>1</w:t>
      </w:r>
      <w:r w:rsidR="00387899">
        <w:rPr>
          <w:lang w:val="en-US"/>
        </w:rPr>
        <w:t xml:space="preserve"> </w:t>
      </w:r>
      <w:r w:rsidR="00F76280" w:rsidRPr="00387899">
        <w:rPr>
          <w:lang w:val="en-US"/>
        </w:rPr>
        <w:t xml:space="preserve">Certain infectious and parasitic diseases  </w:t>
      </w:r>
    </w:p>
    <w:p w14:paraId="7C631F9C" w14:textId="4A0D3EB9" w:rsidR="00F76280" w:rsidRPr="00F76280" w:rsidRDefault="0084642B" w:rsidP="00F76280">
      <w:pPr>
        <w:spacing w:after="0"/>
        <w:jc w:val="both"/>
        <w:rPr>
          <w:lang w:val="en-US"/>
        </w:rPr>
      </w:pPr>
      <w:r>
        <w:rPr>
          <w:lang w:val="en-US"/>
        </w:rPr>
        <w:t>2</w:t>
      </w:r>
      <w:r w:rsidR="00F76280" w:rsidRPr="00F76280">
        <w:rPr>
          <w:lang w:val="en-US"/>
        </w:rPr>
        <w:t xml:space="preserve"> Neoplasms  </w:t>
      </w:r>
    </w:p>
    <w:p w14:paraId="7C631F9D" w14:textId="3CCA265D" w:rsidR="00F76280" w:rsidRPr="00F76280" w:rsidRDefault="0084642B" w:rsidP="00F76280">
      <w:pPr>
        <w:spacing w:after="0"/>
        <w:jc w:val="both"/>
        <w:rPr>
          <w:lang w:val="en-US"/>
        </w:rPr>
      </w:pPr>
      <w:r>
        <w:rPr>
          <w:lang w:val="en-US"/>
        </w:rPr>
        <w:t>3</w:t>
      </w:r>
      <w:r w:rsidR="00F76280" w:rsidRPr="00F76280">
        <w:rPr>
          <w:lang w:val="en-US"/>
        </w:rPr>
        <w:t xml:space="preserve"> Diseases of the blood and blood-forming organs and certain disorders involving the immune mechanism  </w:t>
      </w:r>
    </w:p>
    <w:p w14:paraId="7C631F9E" w14:textId="277BF3A9" w:rsidR="00F76280" w:rsidRPr="00F76280" w:rsidRDefault="0084642B" w:rsidP="00F76280">
      <w:pPr>
        <w:spacing w:after="0"/>
        <w:jc w:val="both"/>
        <w:rPr>
          <w:lang w:val="en-US"/>
        </w:rPr>
      </w:pPr>
      <w:r>
        <w:rPr>
          <w:lang w:val="en-US"/>
        </w:rPr>
        <w:t>4</w:t>
      </w:r>
      <w:r w:rsidR="00F76280" w:rsidRPr="00F76280">
        <w:rPr>
          <w:lang w:val="en-US"/>
        </w:rPr>
        <w:t xml:space="preserve"> Endocrine, </w:t>
      </w:r>
      <w:proofErr w:type="gramStart"/>
      <w:r w:rsidR="00F76280" w:rsidRPr="00F76280">
        <w:rPr>
          <w:lang w:val="en-US"/>
        </w:rPr>
        <w:t>nutritional</w:t>
      </w:r>
      <w:proofErr w:type="gramEnd"/>
      <w:r w:rsidR="00F76280" w:rsidRPr="00F76280">
        <w:rPr>
          <w:lang w:val="en-US"/>
        </w:rPr>
        <w:t xml:space="preserve"> and metabolic diseases  </w:t>
      </w:r>
    </w:p>
    <w:p w14:paraId="7C631F9F" w14:textId="6FEB2F88" w:rsidR="00F76280" w:rsidRPr="00F76280" w:rsidRDefault="0084642B" w:rsidP="00F76280">
      <w:pPr>
        <w:spacing w:after="0"/>
        <w:jc w:val="both"/>
        <w:rPr>
          <w:lang w:val="en-US"/>
        </w:rPr>
      </w:pPr>
      <w:r>
        <w:rPr>
          <w:lang w:val="en-US"/>
        </w:rPr>
        <w:t>5</w:t>
      </w:r>
      <w:r w:rsidR="00F76280" w:rsidRPr="00F76280">
        <w:rPr>
          <w:lang w:val="en-US"/>
        </w:rPr>
        <w:t xml:space="preserve"> Mental and </w:t>
      </w:r>
      <w:r w:rsidR="00400451">
        <w:rPr>
          <w:lang w:val="en-US"/>
        </w:rPr>
        <w:t>behavioral</w:t>
      </w:r>
      <w:r w:rsidR="00F76280" w:rsidRPr="00F76280">
        <w:rPr>
          <w:lang w:val="en-US"/>
        </w:rPr>
        <w:t xml:space="preserve"> disorders  </w:t>
      </w:r>
    </w:p>
    <w:p w14:paraId="7C631FA0" w14:textId="2C0FC89D" w:rsidR="00F76280" w:rsidRPr="00F76280" w:rsidRDefault="0084642B" w:rsidP="00F76280">
      <w:pPr>
        <w:spacing w:after="0"/>
        <w:jc w:val="both"/>
        <w:rPr>
          <w:lang w:val="en-US"/>
        </w:rPr>
      </w:pPr>
      <w:r>
        <w:rPr>
          <w:lang w:val="en-US"/>
        </w:rPr>
        <w:t>6</w:t>
      </w:r>
      <w:r w:rsidR="00F76280" w:rsidRPr="00F76280">
        <w:rPr>
          <w:lang w:val="en-US"/>
        </w:rPr>
        <w:t xml:space="preserve"> Diseases of the nervous system  </w:t>
      </w:r>
    </w:p>
    <w:p w14:paraId="6AF8A1AC" w14:textId="77777777" w:rsidR="0084642B" w:rsidRDefault="0084642B" w:rsidP="00F76280">
      <w:pPr>
        <w:spacing w:after="0"/>
        <w:jc w:val="both"/>
        <w:rPr>
          <w:lang w:val="en-US"/>
        </w:rPr>
      </w:pPr>
      <w:r>
        <w:rPr>
          <w:lang w:val="en-US"/>
        </w:rPr>
        <w:t>7</w:t>
      </w:r>
      <w:r w:rsidR="00F76280" w:rsidRPr="00F76280">
        <w:rPr>
          <w:lang w:val="en-US"/>
        </w:rPr>
        <w:t xml:space="preserve"> Diseases of the eye and adnexa  </w:t>
      </w:r>
    </w:p>
    <w:p w14:paraId="7C631FA2" w14:textId="5FE64009" w:rsidR="00F76280" w:rsidRPr="00F76280" w:rsidRDefault="0084642B" w:rsidP="00F76280">
      <w:pPr>
        <w:spacing w:after="0"/>
        <w:jc w:val="both"/>
        <w:rPr>
          <w:lang w:val="en-US"/>
        </w:rPr>
      </w:pPr>
      <w:r>
        <w:rPr>
          <w:lang w:val="en-US"/>
        </w:rPr>
        <w:t>8</w:t>
      </w:r>
      <w:r w:rsidR="00F76280" w:rsidRPr="00F76280">
        <w:rPr>
          <w:lang w:val="en-US"/>
        </w:rPr>
        <w:t xml:space="preserve"> Diseases of the ear and mastoid process  </w:t>
      </w:r>
    </w:p>
    <w:p w14:paraId="7C631FA3" w14:textId="0DBA9FA9" w:rsidR="00F76280" w:rsidRPr="00F76280" w:rsidRDefault="0084642B" w:rsidP="00F76280">
      <w:pPr>
        <w:spacing w:after="0"/>
        <w:jc w:val="both"/>
        <w:rPr>
          <w:lang w:val="en-US"/>
        </w:rPr>
      </w:pPr>
      <w:r>
        <w:rPr>
          <w:lang w:val="en-US"/>
        </w:rPr>
        <w:t>9</w:t>
      </w:r>
      <w:r w:rsidR="00F76280" w:rsidRPr="00F76280">
        <w:rPr>
          <w:lang w:val="en-US"/>
        </w:rPr>
        <w:t xml:space="preserve"> Diseases of the circulatory system  </w:t>
      </w:r>
    </w:p>
    <w:p w14:paraId="7C631FA4" w14:textId="5145EBEF" w:rsidR="00F76280" w:rsidRPr="00F76280" w:rsidRDefault="0084642B" w:rsidP="00F76280">
      <w:pPr>
        <w:spacing w:after="0"/>
        <w:jc w:val="both"/>
        <w:rPr>
          <w:lang w:val="en-US"/>
        </w:rPr>
      </w:pPr>
      <w:r>
        <w:rPr>
          <w:lang w:val="en-US"/>
        </w:rPr>
        <w:t>10</w:t>
      </w:r>
      <w:r w:rsidR="00F76280" w:rsidRPr="00F76280">
        <w:rPr>
          <w:lang w:val="en-US"/>
        </w:rPr>
        <w:t xml:space="preserve"> Diseases of the respiratory system  </w:t>
      </w:r>
    </w:p>
    <w:p w14:paraId="7C631FA5" w14:textId="2BD7A7FB" w:rsidR="00F76280" w:rsidRPr="00F76280" w:rsidRDefault="0084642B" w:rsidP="00F76280">
      <w:pPr>
        <w:spacing w:after="0"/>
        <w:jc w:val="both"/>
        <w:rPr>
          <w:lang w:val="en-US"/>
        </w:rPr>
      </w:pPr>
      <w:r>
        <w:rPr>
          <w:lang w:val="en-US"/>
        </w:rPr>
        <w:t xml:space="preserve">11 </w:t>
      </w:r>
      <w:r w:rsidR="00F76280" w:rsidRPr="00F76280">
        <w:rPr>
          <w:lang w:val="en-US"/>
        </w:rPr>
        <w:t xml:space="preserve">Diseases of the digestive system  </w:t>
      </w:r>
    </w:p>
    <w:p w14:paraId="7C631FA6" w14:textId="7EE06EA6" w:rsidR="00F76280" w:rsidRPr="00F76280" w:rsidRDefault="0084642B" w:rsidP="00F76280">
      <w:pPr>
        <w:spacing w:after="0"/>
        <w:jc w:val="both"/>
        <w:rPr>
          <w:lang w:val="en-US"/>
        </w:rPr>
      </w:pPr>
      <w:r>
        <w:rPr>
          <w:lang w:val="en-US"/>
        </w:rPr>
        <w:t>12</w:t>
      </w:r>
      <w:r w:rsidR="00F76280" w:rsidRPr="00F76280">
        <w:rPr>
          <w:lang w:val="en-US"/>
        </w:rPr>
        <w:t xml:space="preserve"> Diseases of the skin and subcutaneous tissue  </w:t>
      </w:r>
    </w:p>
    <w:p w14:paraId="7C631FA7" w14:textId="22ACD548" w:rsidR="00F76280" w:rsidRPr="00F76280" w:rsidRDefault="0084642B" w:rsidP="00F76280">
      <w:pPr>
        <w:spacing w:after="0"/>
        <w:jc w:val="both"/>
        <w:rPr>
          <w:lang w:val="en-US"/>
        </w:rPr>
      </w:pPr>
      <w:r>
        <w:rPr>
          <w:lang w:val="en-US"/>
        </w:rPr>
        <w:t>13</w:t>
      </w:r>
      <w:r w:rsidR="00F76280" w:rsidRPr="00F76280">
        <w:rPr>
          <w:lang w:val="en-US"/>
        </w:rPr>
        <w:t xml:space="preserve"> Diseases of the musculoskeletal system and connective tissue  </w:t>
      </w:r>
    </w:p>
    <w:p w14:paraId="7C631FA8" w14:textId="5A6CC2F3" w:rsidR="00F76280" w:rsidRPr="00F76280" w:rsidRDefault="0084642B" w:rsidP="00F76280">
      <w:pPr>
        <w:spacing w:after="0"/>
        <w:jc w:val="both"/>
        <w:rPr>
          <w:lang w:val="en-US"/>
        </w:rPr>
      </w:pPr>
      <w:r>
        <w:rPr>
          <w:lang w:val="en-US"/>
        </w:rPr>
        <w:t>14</w:t>
      </w:r>
      <w:r w:rsidR="00F76280" w:rsidRPr="00F76280">
        <w:rPr>
          <w:lang w:val="en-US"/>
        </w:rPr>
        <w:t xml:space="preserve"> Diseases of the genitourinary system  </w:t>
      </w:r>
    </w:p>
    <w:p w14:paraId="7C631FA9" w14:textId="71B2656D" w:rsidR="00F76280" w:rsidRPr="00F76280" w:rsidRDefault="0084642B" w:rsidP="00F76280">
      <w:pPr>
        <w:spacing w:after="0"/>
        <w:jc w:val="both"/>
        <w:rPr>
          <w:lang w:val="en-US"/>
        </w:rPr>
      </w:pPr>
      <w:r>
        <w:rPr>
          <w:lang w:val="en-US"/>
        </w:rPr>
        <w:t>15</w:t>
      </w:r>
      <w:r w:rsidR="00F76280" w:rsidRPr="00F76280">
        <w:rPr>
          <w:lang w:val="en-US"/>
        </w:rPr>
        <w:t xml:space="preserve"> Pregnancy, childbirth</w:t>
      </w:r>
      <w:r w:rsidR="00400451">
        <w:rPr>
          <w:lang w:val="en-US"/>
        </w:rPr>
        <w:t>,</w:t>
      </w:r>
      <w:r w:rsidR="00F76280" w:rsidRPr="00F76280">
        <w:rPr>
          <w:lang w:val="en-US"/>
        </w:rPr>
        <w:t xml:space="preserve"> and the puerperium  </w:t>
      </w:r>
    </w:p>
    <w:p w14:paraId="7C631FAA" w14:textId="03535243" w:rsidR="00F76280" w:rsidRPr="00F76280" w:rsidRDefault="0084642B" w:rsidP="00F76280">
      <w:pPr>
        <w:spacing w:after="0"/>
        <w:jc w:val="both"/>
        <w:rPr>
          <w:lang w:val="en-US"/>
        </w:rPr>
      </w:pPr>
      <w:r>
        <w:rPr>
          <w:lang w:val="en-US"/>
        </w:rPr>
        <w:t>16</w:t>
      </w:r>
      <w:r w:rsidR="00F76280" w:rsidRPr="00F76280">
        <w:rPr>
          <w:lang w:val="en-US"/>
        </w:rPr>
        <w:t xml:space="preserve"> Certain conditions originating in the perinatal </w:t>
      </w:r>
      <w:proofErr w:type="gramStart"/>
      <w:r w:rsidR="00F76280" w:rsidRPr="00F76280">
        <w:rPr>
          <w:lang w:val="en-US"/>
        </w:rPr>
        <w:t>period</w:t>
      </w:r>
      <w:proofErr w:type="gramEnd"/>
      <w:r w:rsidR="00F76280" w:rsidRPr="00F76280">
        <w:rPr>
          <w:lang w:val="en-US"/>
        </w:rPr>
        <w:t xml:space="preserve">  </w:t>
      </w:r>
    </w:p>
    <w:p w14:paraId="7C631FAB" w14:textId="0605DB2A" w:rsidR="00F76280" w:rsidRPr="00F76280" w:rsidRDefault="0084642B" w:rsidP="00F76280">
      <w:pPr>
        <w:spacing w:after="0"/>
        <w:jc w:val="both"/>
        <w:rPr>
          <w:lang w:val="en-US"/>
        </w:rPr>
      </w:pPr>
      <w:r>
        <w:rPr>
          <w:lang w:val="en-US"/>
        </w:rPr>
        <w:t>17</w:t>
      </w:r>
      <w:r w:rsidR="00F76280" w:rsidRPr="00F76280">
        <w:rPr>
          <w:lang w:val="en-US"/>
        </w:rPr>
        <w:t xml:space="preserve"> Congenital malformations, deformations</w:t>
      </w:r>
      <w:r w:rsidR="00400451">
        <w:rPr>
          <w:lang w:val="en-US"/>
        </w:rPr>
        <w:t>,</w:t>
      </w:r>
      <w:r w:rsidR="00F76280" w:rsidRPr="00F76280">
        <w:rPr>
          <w:lang w:val="en-US"/>
        </w:rPr>
        <w:t xml:space="preserve"> and chromosomal abnormalities  </w:t>
      </w:r>
    </w:p>
    <w:p w14:paraId="7C631FAC" w14:textId="38C44B5F" w:rsidR="00F76280" w:rsidRPr="00F76280" w:rsidRDefault="0084642B" w:rsidP="00F76280">
      <w:pPr>
        <w:spacing w:after="0"/>
        <w:jc w:val="both"/>
        <w:rPr>
          <w:lang w:val="en-US"/>
        </w:rPr>
      </w:pPr>
      <w:r>
        <w:rPr>
          <w:lang w:val="en-US"/>
        </w:rPr>
        <w:t>18</w:t>
      </w:r>
      <w:r w:rsidR="00F76280" w:rsidRPr="00F76280">
        <w:rPr>
          <w:lang w:val="en-US"/>
        </w:rPr>
        <w:t xml:space="preserve"> Symptoms, signs</w:t>
      </w:r>
      <w:r w:rsidR="00400451">
        <w:rPr>
          <w:lang w:val="en-US"/>
        </w:rPr>
        <w:t>,</w:t>
      </w:r>
      <w:r w:rsidR="00F76280" w:rsidRPr="00F76280">
        <w:rPr>
          <w:lang w:val="en-US"/>
        </w:rPr>
        <w:t xml:space="preserve"> and abnormal clinical and laboratory findings, not elsewhere </w:t>
      </w:r>
      <w:proofErr w:type="gramStart"/>
      <w:r w:rsidR="00F76280" w:rsidRPr="00F76280">
        <w:rPr>
          <w:lang w:val="en-US"/>
        </w:rPr>
        <w:t>classified</w:t>
      </w:r>
      <w:proofErr w:type="gramEnd"/>
      <w:r w:rsidR="00F76280" w:rsidRPr="00F76280">
        <w:rPr>
          <w:lang w:val="en-US"/>
        </w:rPr>
        <w:t xml:space="preserve">  </w:t>
      </w:r>
    </w:p>
    <w:p w14:paraId="7C631FAD" w14:textId="16BB06D5" w:rsidR="00F76280" w:rsidRPr="00F76280" w:rsidRDefault="0084642B" w:rsidP="00F76280">
      <w:pPr>
        <w:spacing w:after="0"/>
        <w:jc w:val="both"/>
        <w:rPr>
          <w:lang w:val="en-US"/>
        </w:rPr>
      </w:pPr>
      <w:r>
        <w:rPr>
          <w:lang w:val="en-US"/>
        </w:rPr>
        <w:t>19</w:t>
      </w:r>
      <w:r w:rsidR="00F76280" w:rsidRPr="00F76280">
        <w:rPr>
          <w:lang w:val="en-US"/>
        </w:rPr>
        <w:t xml:space="preserve"> Injury, poisoning</w:t>
      </w:r>
      <w:r w:rsidR="00400451">
        <w:rPr>
          <w:lang w:val="en-US"/>
        </w:rPr>
        <w:t>,</w:t>
      </w:r>
      <w:r w:rsidR="00F76280" w:rsidRPr="00F76280">
        <w:rPr>
          <w:lang w:val="en-US"/>
        </w:rPr>
        <w:t xml:space="preserve"> and certain other consequences of external causes  </w:t>
      </w:r>
    </w:p>
    <w:p w14:paraId="7C631FAE" w14:textId="73D34224" w:rsidR="00F76280" w:rsidRPr="00F76280" w:rsidRDefault="0084642B" w:rsidP="00F76280">
      <w:pPr>
        <w:spacing w:after="0"/>
        <w:jc w:val="both"/>
        <w:rPr>
          <w:lang w:val="en-US"/>
        </w:rPr>
      </w:pPr>
      <w:r>
        <w:rPr>
          <w:lang w:val="en-US"/>
        </w:rPr>
        <w:t>20</w:t>
      </w:r>
      <w:r w:rsidR="00F76280" w:rsidRPr="00F76280">
        <w:rPr>
          <w:lang w:val="en-US"/>
        </w:rPr>
        <w:t xml:space="preserve"> External causes of morbidity and mortality  </w:t>
      </w:r>
    </w:p>
    <w:p w14:paraId="7C631FAF" w14:textId="10873053" w:rsidR="00F76280" w:rsidRPr="00F76280" w:rsidRDefault="0084642B" w:rsidP="00F76280">
      <w:pPr>
        <w:spacing w:after="0"/>
        <w:jc w:val="both"/>
        <w:rPr>
          <w:lang w:val="en-US"/>
        </w:rPr>
      </w:pPr>
      <w:r>
        <w:rPr>
          <w:lang w:val="en-US"/>
        </w:rPr>
        <w:t>21</w:t>
      </w:r>
      <w:r w:rsidR="00F76280" w:rsidRPr="00F76280">
        <w:rPr>
          <w:lang w:val="en-US"/>
        </w:rPr>
        <w:t xml:space="preserve"> Factors influencing health status and contact with health services.</w:t>
      </w:r>
    </w:p>
    <w:p w14:paraId="7C631FB0" w14:textId="77777777" w:rsidR="00F76280" w:rsidRPr="00F76280" w:rsidRDefault="00F76280" w:rsidP="00F76280">
      <w:pPr>
        <w:spacing w:after="0"/>
        <w:jc w:val="both"/>
        <w:rPr>
          <w:lang w:val="en-US"/>
        </w:rPr>
      </w:pPr>
    </w:p>
    <w:p w14:paraId="7C631FB1" w14:textId="422A4A5D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And 7 categories without (CID) patient follow-up (22), medical consultation (23), blood donation (24), laboratory examination (25), unjustified absence (26), physiotherapy (27), </w:t>
      </w:r>
      <w:r w:rsidR="00D020F4">
        <w:rPr>
          <w:lang w:val="en-US"/>
        </w:rPr>
        <w:t xml:space="preserve">and </w:t>
      </w:r>
      <w:r w:rsidRPr="00F76280">
        <w:rPr>
          <w:lang w:val="en-US"/>
        </w:rPr>
        <w:t>dental consultation (28).</w:t>
      </w:r>
    </w:p>
    <w:p w14:paraId="7C631FB2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3. Month of absence</w:t>
      </w:r>
    </w:p>
    <w:p w14:paraId="7C631FB3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4. Day of the week (Monday (2), Tuesday (3), Wednesday (4), Thursday (5), Friday (6))</w:t>
      </w:r>
    </w:p>
    <w:p w14:paraId="7C631FB4" w14:textId="77777777" w:rsidR="00F76280" w:rsidRPr="00830729" w:rsidRDefault="00F76280" w:rsidP="00F76280">
      <w:pPr>
        <w:spacing w:after="0"/>
        <w:jc w:val="both"/>
        <w:rPr>
          <w:lang w:val="en-US"/>
        </w:rPr>
      </w:pPr>
      <w:r w:rsidRPr="00830729">
        <w:rPr>
          <w:lang w:val="en-US"/>
        </w:rPr>
        <w:t>5. Seasons</w:t>
      </w:r>
      <w:r w:rsidR="00830729" w:rsidRPr="00830729">
        <w:rPr>
          <w:lang w:val="en-US"/>
        </w:rPr>
        <w:t xml:space="preserve"> (summer (1), autumn (2), winter (3), spring (4))</w:t>
      </w:r>
    </w:p>
    <w:p w14:paraId="7C631FB5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6. Transportation expense</w:t>
      </w:r>
    </w:p>
    <w:p w14:paraId="7C631FB6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7. Distance from Residence to Work (kilometers)</w:t>
      </w:r>
    </w:p>
    <w:p w14:paraId="7C631FB7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8. Service time</w:t>
      </w:r>
    </w:p>
    <w:p w14:paraId="7C631FB8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9. Age</w:t>
      </w:r>
    </w:p>
    <w:p w14:paraId="7C631FB9" w14:textId="16E0E2BD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10. </w:t>
      </w:r>
      <w:r w:rsidR="002F3243">
        <w:rPr>
          <w:lang w:val="en-US"/>
        </w:rPr>
        <w:t>Workload</w:t>
      </w:r>
      <w:r w:rsidRPr="00F76280">
        <w:rPr>
          <w:lang w:val="en-US"/>
        </w:rPr>
        <w:t xml:space="preserve"> Average/day </w:t>
      </w:r>
    </w:p>
    <w:p w14:paraId="7C631FBA" w14:textId="558668F1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11. Hit target</w:t>
      </w:r>
    </w:p>
    <w:p w14:paraId="7C631FBB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12. Disciplinary failure (yes=1; no=0)</w:t>
      </w:r>
    </w:p>
    <w:p w14:paraId="7C631FBC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13. Education (high school (1), graduate (2), postgraduate (3), master and doctor (4))</w:t>
      </w:r>
    </w:p>
    <w:p w14:paraId="7C631FBD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lastRenderedPageBreak/>
        <w:t>14. Son (number of children)</w:t>
      </w:r>
    </w:p>
    <w:p w14:paraId="7C631FBE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15. </w:t>
      </w:r>
      <w:r w:rsidR="00F47F8B">
        <w:rPr>
          <w:lang w:val="en-US"/>
        </w:rPr>
        <w:t>Social d</w:t>
      </w:r>
      <w:r w:rsidRPr="00F76280">
        <w:rPr>
          <w:lang w:val="en-US"/>
        </w:rPr>
        <w:t>rinker (yes=1; no=0)</w:t>
      </w:r>
    </w:p>
    <w:p w14:paraId="7C631FBF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16. </w:t>
      </w:r>
      <w:r w:rsidR="00F47F8B">
        <w:rPr>
          <w:lang w:val="en-US"/>
        </w:rPr>
        <w:t>Social s</w:t>
      </w:r>
      <w:r w:rsidRPr="00F76280">
        <w:rPr>
          <w:lang w:val="en-US"/>
        </w:rPr>
        <w:t>moker (yes=1; no=0)</w:t>
      </w:r>
    </w:p>
    <w:p w14:paraId="7C631FC0" w14:textId="389D3F7C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17. Pet (number of </w:t>
      </w:r>
      <w:r w:rsidR="002F3243">
        <w:rPr>
          <w:lang w:val="en-US"/>
        </w:rPr>
        <w:t>pets</w:t>
      </w:r>
      <w:r w:rsidRPr="00F76280">
        <w:rPr>
          <w:lang w:val="en-US"/>
        </w:rPr>
        <w:t>)</w:t>
      </w:r>
    </w:p>
    <w:p w14:paraId="7C631FC1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18. Weight</w:t>
      </w:r>
    </w:p>
    <w:p w14:paraId="7C631FC2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19. Height</w:t>
      </w:r>
    </w:p>
    <w:p w14:paraId="7C631FC3" w14:textId="77777777"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20. Body mass index</w:t>
      </w:r>
    </w:p>
    <w:p w14:paraId="7C631FF8" w14:textId="6BF0D4DA" w:rsidR="00D756AE" w:rsidRPr="00227527" w:rsidRDefault="00F76280" w:rsidP="00D756AE">
      <w:pPr>
        <w:spacing w:after="0"/>
        <w:jc w:val="both"/>
        <w:rPr>
          <w:lang w:val="en-US"/>
        </w:rPr>
      </w:pPr>
      <w:r w:rsidRPr="00F76280">
        <w:rPr>
          <w:lang w:val="en-US"/>
        </w:rPr>
        <w:t>21. Absenteeism time in hours (target)</w:t>
      </w:r>
    </w:p>
    <w:sectPr w:rsidR="00D756AE" w:rsidRPr="00227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7A71"/>
    <w:multiLevelType w:val="hybridMultilevel"/>
    <w:tmpl w:val="CE005B9A"/>
    <w:lvl w:ilvl="0" w:tplc="BD82A2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319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14E"/>
    <w:rsid w:val="00227527"/>
    <w:rsid w:val="002F3243"/>
    <w:rsid w:val="00387899"/>
    <w:rsid w:val="00400451"/>
    <w:rsid w:val="00467EF3"/>
    <w:rsid w:val="004D6F0B"/>
    <w:rsid w:val="004E7A09"/>
    <w:rsid w:val="007647E7"/>
    <w:rsid w:val="00830729"/>
    <w:rsid w:val="0084642B"/>
    <w:rsid w:val="009A4164"/>
    <w:rsid w:val="00A3514E"/>
    <w:rsid w:val="00C51D58"/>
    <w:rsid w:val="00D020F4"/>
    <w:rsid w:val="00D756AE"/>
    <w:rsid w:val="00DF666F"/>
    <w:rsid w:val="00F47F8B"/>
    <w:rsid w:val="00F7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1F6D"/>
  <w15:chartTrackingRefBased/>
  <w15:docId w15:val="{17F460BA-1BC8-452F-AA02-6D1E5A92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280"/>
    <w:rPr>
      <w:color w:val="0563C1" w:themeColor="hyperlink"/>
      <w:u w:val="single"/>
    </w:rPr>
  </w:style>
  <w:style w:type="paragraph" w:customStyle="1" w:styleId="Normal1">
    <w:name w:val="Normal1"/>
    <w:basedOn w:val="Normal"/>
    <w:rsid w:val="00F76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F76280"/>
  </w:style>
  <w:style w:type="paragraph" w:styleId="ListParagraph">
    <w:name w:val="List Paragraph"/>
    <w:basedOn w:val="Normal"/>
    <w:uiPriority w:val="34"/>
    <w:qFormat/>
    <w:rsid w:val="0038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Pinto Ferreira</dc:creator>
  <cp:keywords/>
  <dc:description/>
  <cp:lastModifiedBy>Nguyen, Huy</cp:lastModifiedBy>
  <cp:revision>21</cp:revision>
  <dcterms:created xsi:type="dcterms:W3CDTF">2018-04-04T19:21:00Z</dcterms:created>
  <dcterms:modified xsi:type="dcterms:W3CDTF">2023-07-24T05:36:00Z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2b8047f7680bd72618036e35280661da5d5f4af2d5e6fb6016c01a27d43c1cc3</vt:lpwstr>
  </property>
</Properties>
</file>