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26D34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6227B7">
        <w:rPr>
          <w:rFonts w:asciiTheme="majorHAnsi" w:hAnsiTheme="majorHAnsi" w:cstheme="minorHAnsi"/>
          <w:spacing w:val="1"/>
          <w:sz w:val="20"/>
          <w:szCs w:val="20"/>
        </w:rPr>
        <w:t>IT Audit and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6227B7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 xml:space="preserve">Technologist, certified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IT auditor, </w:t>
      </w:r>
      <w:r w:rsidRPr="0044017B">
        <w:rPr>
          <w:rFonts w:cstheme="minorHAnsi"/>
          <w:color w:val="000000" w:themeColor="text1"/>
          <w:spacing w:val="-1"/>
          <w:szCs w:val="20"/>
        </w:rPr>
        <w:t xml:space="preserve">accountant, project manager with </w:t>
      </w:r>
      <w:r w:rsidR="006227B7">
        <w:rPr>
          <w:rFonts w:cstheme="minorHAnsi"/>
          <w:color w:val="000000" w:themeColor="text1"/>
          <w:spacing w:val="-1"/>
          <w:szCs w:val="20"/>
        </w:rPr>
        <w:t xml:space="preserve">7 years in audit/compliance plus 13 years 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of senior IT appointment 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at Fortune 50: AIG, P</w:t>
      </w:r>
      <w:r w:rsidR="00FD427D">
        <w:rPr>
          <w:rFonts w:cstheme="minorHAnsi"/>
          <w:color w:val="000000" w:themeColor="text1"/>
          <w:spacing w:val="-1"/>
          <w:szCs w:val="20"/>
        </w:rPr>
        <w:t>w</w:t>
      </w:r>
      <w:r w:rsidR="00FD427D" w:rsidRPr="0044017B">
        <w:rPr>
          <w:rFonts w:cstheme="minorHAnsi"/>
          <w:color w:val="000000" w:themeColor="text1"/>
          <w:spacing w:val="-1"/>
          <w:szCs w:val="20"/>
        </w:rPr>
        <w:t>C, CIBC, SCOTIA, MANULIFE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EXXON</w:t>
      </w:r>
      <w:r w:rsidR="00FD427D">
        <w:rPr>
          <w:rFonts w:cstheme="minorHAnsi"/>
          <w:color w:val="000000" w:themeColor="text1"/>
          <w:spacing w:val="-1"/>
          <w:szCs w:val="20"/>
        </w:rPr>
        <w:t xml:space="preserve">  </w:t>
      </w:r>
    </w:p>
    <w:p w:rsidR="00FD427D" w:rsidRPr="00D4218D" w:rsidRDefault="00FD427D" w:rsidP="00FD427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Auditing, compliance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consulting experiences </w:t>
      </w:r>
      <w:r>
        <w:rPr>
          <w:rFonts w:cstheme="minorHAnsi"/>
          <w:color w:val="000000" w:themeColor="text1"/>
          <w:spacing w:val="-1"/>
          <w:szCs w:val="20"/>
        </w:rPr>
        <w:t xml:space="preserve">in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policies/procedures development and </w:t>
      </w:r>
      <w:r>
        <w:rPr>
          <w:rFonts w:cstheme="minorHAnsi"/>
          <w:color w:val="000000" w:themeColor="text1"/>
          <w:spacing w:val="-1"/>
          <w:szCs w:val="20"/>
        </w:rPr>
        <w:t xml:space="preserve">control optimization </w:t>
      </w:r>
      <w:r w:rsidR="00FD23B6">
        <w:rPr>
          <w:rFonts w:cstheme="minorHAnsi"/>
          <w:color w:val="000000" w:themeColor="text1"/>
          <w:spacing w:val="-1"/>
          <w:szCs w:val="20"/>
        </w:rPr>
        <w:t>for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: Technology Strategic </w:t>
      </w:r>
      <w:r w:rsidR="00FD23B6">
        <w:rPr>
          <w:rFonts w:cstheme="minorHAnsi"/>
          <w:color w:val="000000" w:themeColor="text1"/>
          <w:spacing w:val="-1"/>
          <w:szCs w:val="20"/>
        </w:rPr>
        <w:t>P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lanning, Information Systems Management, </w:t>
      </w:r>
      <w:r w:rsidR="00F157EC">
        <w:rPr>
          <w:rFonts w:cstheme="minorHAnsi"/>
          <w:color w:val="000000" w:themeColor="text1"/>
          <w:spacing w:val="-1"/>
          <w:szCs w:val="20"/>
        </w:rPr>
        <w:t xml:space="preserve">Information Security, </w:t>
      </w:r>
      <w:r w:rsidR="00FD23B6">
        <w:rPr>
          <w:rFonts w:cstheme="minorHAnsi"/>
          <w:color w:val="000000" w:themeColor="text1"/>
          <w:spacing w:val="-1"/>
          <w:szCs w:val="20"/>
        </w:rPr>
        <w:t>A</w:t>
      </w:r>
      <w:r w:rsidRPr="00D4218D">
        <w:rPr>
          <w:rFonts w:cstheme="minorHAnsi"/>
          <w:color w:val="000000" w:themeColor="text1"/>
          <w:spacing w:val="-1"/>
          <w:szCs w:val="20"/>
        </w:rPr>
        <w:t>rchitecture, Business Process Enablement, Systems Development &amp; Acquisit</w:t>
      </w:r>
      <w:r w:rsidR="00F157EC">
        <w:rPr>
          <w:rFonts w:cstheme="minorHAnsi"/>
          <w:color w:val="000000" w:themeColor="text1"/>
          <w:spacing w:val="-1"/>
          <w:szCs w:val="20"/>
        </w:rPr>
        <w:t>ion, IT Governance &amp; Regulation and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="00F157EC">
        <w:rPr>
          <w:rFonts w:cstheme="minorHAnsi"/>
          <w:color w:val="000000" w:themeColor="text1"/>
          <w:spacing w:val="-1"/>
          <w:szCs w:val="20"/>
        </w:rPr>
        <w:t>/</w:t>
      </w:r>
      <w:r w:rsidRPr="00D4218D">
        <w:rPr>
          <w:rFonts w:cstheme="minorHAnsi"/>
          <w:color w:val="000000" w:themeColor="text1"/>
          <w:spacing w:val="-1"/>
          <w:szCs w:val="20"/>
        </w:rPr>
        <w:t>Project Management</w:t>
      </w:r>
    </w:p>
    <w:p w:rsidR="00960631" w:rsidRPr="0094094F" w:rsidRDefault="00F157EC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Mentored and 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10 </w:t>
      </w:r>
      <w:r>
        <w:rPr>
          <w:rFonts w:cstheme="minorHAnsi"/>
          <w:color w:val="000000" w:themeColor="text1"/>
          <w:spacing w:val="-1"/>
          <w:szCs w:val="20"/>
        </w:rPr>
        <w:t xml:space="preserve">SOX/MAR </w:t>
      </w:r>
      <w:r w:rsidR="00D4218D">
        <w:rPr>
          <w:rFonts w:cstheme="minorHAnsi"/>
          <w:color w:val="000000" w:themeColor="text1"/>
          <w:spacing w:val="-1"/>
          <w:szCs w:val="20"/>
        </w:rPr>
        <w:t>c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nitiatives 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with budget over $50 M 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for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SaaS</w:t>
      </w:r>
      <w:r w:rsidR="00FD23B6">
        <w:rPr>
          <w:rFonts w:cstheme="minorHAnsi"/>
          <w:color w:val="000000" w:themeColor="text1"/>
          <w:spacing w:val="-1"/>
          <w:szCs w:val="20"/>
        </w:rPr>
        <w:t>/Cloud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>
        <w:rPr>
          <w:rFonts w:cstheme="minorHAnsi"/>
          <w:color w:val="000000" w:themeColor="text1"/>
          <w:spacing w:val="-1"/>
          <w:szCs w:val="20"/>
        </w:rPr>
        <w:t>I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mplementation</w:t>
      </w:r>
      <w:r w:rsidR="00D4218D">
        <w:rPr>
          <w:rFonts w:cstheme="minorHAnsi"/>
          <w:color w:val="000000" w:themeColor="text1"/>
          <w:spacing w:val="-1"/>
          <w:szCs w:val="20"/>
        </w:rPr>
        <w:t>,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ompliance </w:t>
      </w:r>
      <w:r w:rsidR="004A7CC5">
        <w:rPr>
          <w:rFonts w:cstheme="minorHAnsi"/>
          <w:color w:val="000000" w:themeColor="text1"/>
          <w:spacing w:val="-1"/>
          <w:szCs w:val="20"/>
        </w:rPr>
        <w:t>and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Analytics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 in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treasury, finance, capital markets, 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>lending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FD23B6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 xml:space="preserve">life </w:t>
      </w:r>
      <w:r w:rsidR="00BB0B20">
        <w:rPr>
          <w:rFonts w:cstheme="minorHAnsi"/>
          <w:color w:val="000000" w:themeColor="text1"/>
          <w:spacing w:val="-1"/>
          <w:szCs w:val="20"/>
        </w:rPr>
        <w:t xml:space="preserve">insurance </w:t>
      </w:r>
      <w:r w:rsidR="00BB0B20" w:rsidRPr="00D4218D">
        <w:rPr>
          <w:rFonts w:cstheme="minorHAnsi"/>
          <w:color w:val="000000" w:themeColor="text1"/>
          <w:spacing w:val="-1"/>
          <w:szCs w:val="20"/>
        </w:rPr>
        <w:t>&amp; retirement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in USA, Canada, Europe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 xml:space="preserve"> Asia-Pacific</w:t>
      </w:r>
      <w:r w:rsidR="00FD23B6">
        <w:rPr>
          <w:rFonts w:cstheme="minorHAnsi"/>
          <w:color w:val="000000" w:themeColor="text1"/>
          <w:spacing w:val="-1"/>
          <w:szCs w:val="20"/>
        </w:rPr>
        <w:t>/</w:t>
      </w:r>
      <w:r w:rsidR="00D4218D" w:rsidRPr="00D4218D">
        <w:rPr>
          <w:rFonts w:cstheme="minorHAnsi"/>
          <w:color w:val="000000" w:themeColor="text1"/>
          <w:spacing w:val="-1"/>
          <w:szCs w:val="20"/>
        </w:rPr>
        <w:t>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Exper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tis</w:t>
      </w: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e in 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>Risk Assessment, Control Design/Monitoring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>,</w:t>
      </w:r>
      <w:r w:rsidR="00A42360">
        <w:rPr>
          <w:rFonts w:asciiTheme="majorHAnsi" w:hAnsiTheme="majorHAnsi" w:cstheme="minorHAnsi"/>
          <w:b w:val="0"/>
          <w:sz w:val="20"/>
          <w:szCs w:val="20"/>
        </w:rPr>
        <w:t xml:space="preserve"> Remediation Planning/Resolution</w:t>
      </w:r>
      <w:r w:rsidR="00E77AEC">
        <w:rPr>
          <w:rFonts w:asciiTheme="majorHAnsi" w:hAnsiTheme="majorHAnsi" w:cstheme="minorHAnsi"/>
          <w:b w:val="0"/>
          <w:sz w:val="20"/>
          <w:szCs w:val="20"/>
        </w:rPr>
        <w:t xml:space="preserve"> and Audit Planning</w:t>
      </w:r>
      <w:r w:rsidR="005A0802">
        <w:rPr>
          <w:rFonts w:asciiTheme="majorHAnsi" w:hAnsiTheme="majorHAnsi" w:cstheme="minorHAnsi"/>
          <w:b w:val="0"/>
          <w:sz w:val="20"/>
          <w:szCs w:val="20"/>
        </w:rPr>
        <w:t>: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FD23B6">
        <w:rPr>
          <w:rFonts w:cstheme="minorHAnsi"/>
          <w:color w:val="000000" w:themeColor="text1"/>
          <w:spacing w:val="-1"/>
          <w:szCs w:val="20"/>
        </w:rPr>
        <w:t>auditing</w:t>
      </w:r>
      <w:r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42360">
        <w:rPr>
          <w:rFonts w:cstheme="minorHAnsi"/>
          <w:color w:val="000000" w:themeColor="text1"/>
          <w:spacing w:val="-1"/>
          <w:szCs w:val="20"/>
        </w:rPr>
        <w:t>S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>OX, COSO</w:t>
      </w:r>
      <w:r w:rsidR="004A7CC5">
        <w:rPr>
          <w:rFonts w:cstheme="minorHAnsi"/>
          <w:color w:val="000000" w:themeColor="text1"/>
          <w:spacing w:val="-1"/>
          <w:szCs w:val="20"/>
        </w:rPr>
        <w:t>,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 COBIT</w:t>
      </w:r>
      <w:r w:rsidR="00A42360">
        <w:rPr>
          <w:rFonts w:cstheme="minorHAnsi"/>
          <w:color w:val="000000" w:themeColor="text1"/>
          <w:spacing w:val="-1"/>
          <w:szCs w:val="20"/>
        </w:rPr>
        <w:t>, NIST, ITIL, Cyber Security</w:t>
      </w:r>
      <w:r w:rsid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E77AEC">
        <w:rPr>
          <w:rFonts w:cstheme="minorHAnsi"/>
          <w:color w:val="000000" w:themeColor="text1"/>
          <w:spacing w:val="-1"/>
          <w:szCs w:val="20"/>
        </w:rPr>
        <w:t xml:space="preserve">framework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>AIG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5A0802" w:rsidRPr="005A080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CIBC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 AGNICO-EAGLES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A42360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FD23B6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Project Management </w:t>
      </w:r>
      <w:r w:rsidR="00A42360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PMBOK, 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>AGILE, SCRUM</w:t>
      </w:r>
      <w:r w:rsidR="00A42360">
        <w:rPr>
          <w:rFonts w:cstheme="minorHAnsi"/>
          <w:color w:val="000000" w:themeColor="text1"/>
          <w:spacing w:val="-1"/>
          <w:szCs w:val="20"/>
        </w:rPr>
        <w:t>,</w:t>
      </w:r>
      <w:r w:rsidR="00A42360" w:rsidRPr="0053307F">
        <w:rPr>
          <w:rFonts w:cstheme="minorHAnsi"/>
          <w:color w:val="000000" w:themeColor="text1"/>
          <w:spacing w:val="-1"/>
          <w:szCs w:val="20"/>
        </w:rPr>
        <w:t xml:space="preserve"> gated PMLC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),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, 12-Factor</w:t>
      </w:r>
      <w:r w:rsidR="00A42360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  <w:r w:rsidR="005A0802">
        <w:rPr>
          <w:rFonts w:asciiTheme="majorHAnsi" w:hAnsiTheme="majorHAnsi" w:cstheme="minorHAnsi"/>
          <w:b w:val="0"/>
          <w:spacing w:val="-1"/>
          <w:sz w:val="20"/>
          <w:szCs w:val="20"/>
        </w:rPr>
        <w:t>:</w:t>
      </w:r>
    </w:p>
    <w:p w:rsidR="00960631" w:rsidRPr="0053307F" w:rsidRDefault="00E77AEC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Audit/DBA/system experience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with: mainframe, UNIX, Windows as well as </w:t>
      </w:r>
      <w:r w:rsidR="00F93059">
        <w:rPr>
          <w:rFonts w:cstheme="minorHAnsi"/>
          <w:color w:val="000000" w:themeColor="text1"/>
          <w:spacing w:val="-1"/>
          <w:szCs w:val="20"/>
        </w:rPr>
        <w:t>data</w:t>
      </w:r>
      <w:r w:rsidR="003A0727">
        <w:rPr>
          <w:rFonts w:cstheme="minorHAnsi"/>
          <w:color w:val="000000" w:themeColor="text1"/>
          <w:spacing w:val="-1"/>
          <w:szCs w:val="20"/>
        </w:rPr>
        <w:t>, database, ETL/ELT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technology</w:t>
      </w:r>
      <w:r w:rsidR="00E83AF2">
        <w:rPr>
          <w:rFonts w:cstheme="minorHAnsi"/>
          <w:color w:val="000000" w:themeColor="text1"/>
          <w:spacing w:val="-1"/>
          <w:szCs w:val="20"/>
        </w:rPr>
        <w:t>:</w:t>
      </w:r>
      <w:r w:rsid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AWS (S3, EC2, EBS, VPC), HDFS, SPARK, </w:t>
      </w:r>
      <w:r>
        <w:rPr>
          <w:rFonts w:cstheme="minorHAnsi"/>
          <w:color w:val="000000" w:themeColor="text1"/>
          <w:spacing w:val="-1"/>
          <w:szCs w:val="20"/>
        </w:rPr>
        <w:t xml:space="preserve">KAFKA,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MONGOD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B, ORACLE, SQL SERVER, N</w:t>
      </w:r>
      <w:r w:rsidR="003A0727">
        <w:rPr>
          <w:rFonts w:cstheme="minorHAnsi"/>
          <w:color w:val="000000" w:themeColor="text1"/>
          <w:spacing w:val="-1"/>
          <w:szCs w:val="20"/>
        </w:rPr>
        <w:t>O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SQL, B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IG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Data SQL, R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EST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API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>
        <w:rPr>
          <w:rFonts w:cstheme="minorHAnsi"/>
          <w:color w:val="000000" w:themeColor="text1"/>
          <w:spacing w:val="-1"/>
          <w:szCs w:val="20"/>
        </w:rPr>
        <w:t xml:space="preserve"> JSON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CI/CD pipeline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GITHUB, JENKINS, TRAVI</w:t>
      </w:r>
      <w:r w:rsidR="003A0727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CI, AZURE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DEVOPS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TFS, </w:t>
      </w:r>
      <w:r w:rsidR="003A0727" w:rsidRPr="000706A9">
        <w:rPr>
          <w:rFonts w:cstheme="minorHAnsi"/>
          <w:color w:val="000000" w:themeColor="text1"/>
          <w:spacing w:val="-1"/>
          <w:szCs w:val="20"/>
        </w:rPr>
        <w:t>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RPA, SAP, CLEARWATER, SIMCORP, SUNGARD, ALGORITHMICS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 JD EDWARDS </w:t>
      </w:r>
    </w:p>
    <w:p w:rsidR="00E77AEC" w:rsidRPr="00E77AEC" w:rsidRDefault="00E77AEC" w:rsidP="00E77AEC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Hands-on experience with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frameworks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DJANGO, SQLALCHEMY, LUIGI DAG pipeline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analytics and data science libraries</w:t>
      </w:r>
      <w:r>
        <w:rPr>
          <w:rFonts w:cstheme="minorHAnsi"/>
          <w:color w:val="000000" w:themeColor="text1"/>
          <w:spacing w:val="-1"/>
          <w:szCs w:val="20"/>
        </w:rPr>
        <w:t>: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PANDAS, NUMPY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SCIKIT-LEARN, TENSORFLOW</w:t>
      </w:r>
      <w:r>
        <w:rPr>
          <w:rFonts w:cstheme="minorHAnsi"/>
          <w:color w:val="000000" w:themeColor="text1"/>
          <w:spacing w:val="-1"/>
          <w:szCs w:val="20"/>
        </w:rPr>
        <w:t>;</w:t>
      </w:r>
      <w:r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and programming l</w:t>
      </w:r>
      <w:r w:rsidRPr="0053307F">
        <w:rPr>
          <w:rFonts w:cstheme="minorHAnsi"/>
          <w:color w:val="000000" w:themeColor="text1"/>
          <w:spacing w:val="-1"/>
          <w:szCs w:val="20"/>
        </w:rPr>
        <w:t>anguage</w:t>
      </w:r>
      <w:r>
        <w:rPr>
          <w:rFonts w:cstheme="minorHAnsi"/>
          <w:color w:val="000000" w:themeColor="text1"/>
          <w:spacing w:val="-1"/>
          <w:szCs w:val="20"/>
        </w:rPr>
        <w:t xml:space="preserve">: </w:t>
      </w:r>
      <w:r w:rsidRPr="0053307F">
        <w:rPr>
          <w:rFonts w:cstheme="minorHAnsi"/>
          <w:color w:val="000000" w:themeColor="text1"/>
          <w:spacing w:val="-1"/>
          <w:szCs w:val="20"/>
        </w:rPr>
        <w:t>PYTHON, R, JAVASCRIPT, SQL, JAVA, C</w:t>
      </w:r>
      <w:r>
        <w:rPr>
          <w:rFonts w:cstheme="minorHAnsi"/>
          <w:color w:val="000000" w:themeColor="text1"/>
          <w:spacing w:val="-1"/>
          <w:szCs w:val="20"/>
        </w:rPr>
        <w:t>/C++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</w:t>
      </w:r>
      <w:r w:rsidR="005A0802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3A0727" w:rsidRPr="0053307F">
        <w:rPr>
          <w:rFonts w:cstheme="minorHAnsi"/>
          <w:color w:val="000000" w:themeColor="text1"/>
          <w:spacing w:val="-1"/>
          <w:szCs w:val="20"/>
        </w:rPr>
        <w:t xml:space="preserve">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A42360" w:rsidRPr="0053307F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970F57">
        <w:rPr>
          <w:rFonts w:asciiTheme="majorHAnsi" w:hAnsiTheme="majorHAnsi" w:cstheme="minorHAnsi"/>
          <w:sz w:val="20"/>
          <w:szCs w:val="20"/>
        </w:rPr>
        <w:t>S</w:t>
      </w:r>
      <w:bookmarkStart w:id="0" w:name="_GoBack"/>
      <w:bookmarkEnd w:id="0"/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</w:t>
      </w:r>
      <w:r w:rsidR="00E77AEC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IT AUDIT </w:t>
      </w: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>New York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="005A0802" w:rsidRPr="005A080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N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ew 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>Y</w:t>
      </w:r>
      <w:r w:rsidR="005A0802">
        <w:rPr>
          <w:rFonts w:asciiTheme="majorHAnsi" w:eastAsia="Arial" w:hAnsiTheme="majorHAnsi" w:cstheme="minorHAnsi"/>
          <w:bCs/>
          <w:spacing w:val="-1"/>
          <w:sz w:val="20"/>
          <w:szCs w:val="20"/>
        </w:rPr>
        <w:t>ork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</w:t>
      </w:r>
      <w:r w:rsidR="00E77AEC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</w:t>
      </w:r>
      <w:r w:rsidR="00EB58FB">
        <w:rPr>
          <w:rFonts w:cstheme="minorHAnsi"/>
          <w:color w:val="000000" w:themeColor="text1"/>
          <w:spacing w:val="-1"/>
          <w:szCs w:val="20"/>
        </w:rPr>
        <w:t>reli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ed </w:t>
      </w:r>
      <w:r w:rsidR="00EB58FB">
        <w:rPr>
          <w:rFonts w:cstheme="minorHAnsi"/>
          <w:color w:val="000000" w:themeColor="text1"/>
          <w:spacing w:val="-1"/>
          <w:szCs w:val="20"/>
        </w:rPr>
        <w:t>upon by the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EB58FB">
        <w:rPr>
          <w:rFonts w:cstheme="minorHAnsi"/>
          <w:color w:val="000000" w:themeColor="text1"/>
          <w:spacing w:val="-1"/>
          <w:szCs w:val="20"/>
        </w:rPr>
        <w:t>s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</w:t>
      </w:r>
      <w:r w:rsidR="00BB0B20">
        <w:rPr>
          <w:rFonts w:cstheme="minorHAnsi"/>
          <w:color w:val="000000" w:themeColor="text1"/>
          <w:spacing w:val="-1"/>
          <w:szCs w:val="20"/>
        </w:rPr>
        <w:t>-of-y</w:t>
      </w:r>
      <w:r w:rsidR="00A143B4">
        <w:rPr>
          <w:rFonts w:cstheme="minorHAnsi"/>
          <w:color w:val="000000" w:themeColor="text1"/>
          <w:spacing w:val="-1"/>
          <w:szCs w:val="20"/>
        </w:rPr>
        <w:t>ear audit evaluation</w:t>
      </w:r>
    </w:p>
    <w:p w:rsidR="00A42360" w:rsidRPr="00A42360" w:rsidRDefault="00A42360" w:rsidP="00A42360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 - early, continuous and full population risk assessment – by</w:t>
      </w:r>
      <w:r>
        <w:rPr>
          <w:rFonts w:cstheme="minorHAnsi"/>
          <w:color w:val="000000" w:themeColor="text1"/>
          <w:spacing w:val="-1"/>
          <w:szCs w:val="20"/>
        </w:rPr>
        <w:t xml:space="preserve"> showcas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ing a machine learning proof-of-concept for change management, using Microsoft LUIS to learn from evidences of testing, approval and </w:t>
      </w:r>
      <w:r>
        <w:rPr>
          <w:rFonts w:cstheme="minorHAnsi"/>
          <w:color w:val="000000" w:themeColor="text1"/>
          <w:spacing w:val="-1"/>
          <w:szCs w:val="20"/>
        </w:rPr>
        <w:t>deployment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(TFS JSON objects, Emails) to accurately determine compliance on 100% of population</w:t>
      </w:r>
      <w:r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77AEC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COMPLIANCE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,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970F57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E77AEC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product development, business &amp; channel analysis, fraud manager, operations,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IT and </w:t>
      </w:r>
      <w:r w:rsidR="00BB0B20"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70F57">
        <w:rPr>
          <w:rFonts w:asciiTheme="majorHAnsi" w:hAnsiTheme="majorHAnsi" w:cstheme="minorHAnsi"/>
          <w:sz w:val="20"/>
          <w:szCs w:val="20"/>
        </w:rPr>
        <w:t>IT/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Documented and tested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the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BB0B20">
        <w:rPr>
          <w:rFonts w:cstheme="minorHAnsi"/>
          <w:color w:val="000000" w:themeColor="text1"/>
          <w:spacing w:val="-1"/>
          <w:szCs w:val="20"/>
        </w:rPr>
        <w:t>g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and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payroll</w:t>
      </w:r>
    </w:p>
    <w:p w:rsidR="00970F57" w:rsidRPr="007D35D6" w:rsidRDefault="00970F57" w:rsidP="00970F57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FINANCIAL </w:t>
      </w:r>
      <w:r w:rsidRPr="007D35D6">
        <w:rPr>
          <w:rFonts w:asciiTheme="majorHAnsi" w:hAnsiTheme="majorHAnsi" w:cstheme="minorHAnsi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  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the “Train the Trainer” and UAT for 4 control streams: financial reporting, operation control, legislative and general entity compliance. Managed the conversion of 4,000 SOX business/IT controls into OpenText Internal Control Repository 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Tactical Solution </w:t>
      </w:r>
      <w:r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deficiencies, remediation) and assertion (exceptions, sign-off) of SOX controls from 200 business unit</w:t>
      </w:r>
      <w:r>
        <w:rPr>
          <w:rFonts w:cstheme="minorHAnsi"/>
          <w:color w:val="000000" w:themeColor="text1"/>
          <w:spacing w:val="-1"/>
          <w:szCs w:val="20"/>
        </w:rPr>
        <w:t>s; then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converted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into bank wide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automated </w:t>
      </w:r>
      <w:r w:rsidRPr="0053307F">
        <w:rPr>
          <w:rFonts w:cstheme="minorHAnsi"/>
          <w:color w:val="000000" w:themeColor="text1"/>
          <w:spacing w:val="-1"/>
          <w:szCs w:val="20"/>
        </w:rPr>
        <w:t>C</w:t>
      </w:r>
      <w:r>
        <w:rPr>
          <w:rFonts w:cstheme="minorHAnsi"/>
          <w:color w:val="000000" w:themeColor="text1"/>
          <w:spacing w:val="-1"/>
          <w:szCs w:val="20"/>
        </w:rPr>
        <w:t xml:space="preserve">ontrol </w:t>
      </w:r>
      <w:r w:rsidRPr="0053307F">
        <w:rPr>
          <w:rFonts w:cstheme="minorHAnsi"/>
          <w:color w:val="000000" w:themeColor="text1"/>
          <w:spacing w:val="-1"/>
          <w:szCs w:val="20"/>
        </w:rPr>
        <w:t>S</w:t>
      </w:r>
      <w:r>
        <w:rPr>
          <w:rFonts w:cstheme="minorHAnsi"/>
          <w:color w:val="000000" w:themeColor="text1"/>
          <w:spacing w:val="-1"/>
          <w:szCs w:val="20"/>
        </w:rPr>
        <w:t>elf-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ssessment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system</w:t>
      </w:r>
    </w:p>
    <w:p w:rsid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color w:val="000000" w:themeColor="text1"/>
          <w:spacing w:val="-1"/>
          <w:szCs w:val="20"/>
        </w:rPr>
      </w:pPr>
    </w:p>
    <w:p w:rsidR="00970F57" w:rsidRPr="00970F57" w:rsidRDefault="00970F57" w:rsidP="00970F57">
      <w:pPr>
        <w:pStyle w:val="BodyText"/>
        <w:tabs>
          <w:tab w:val="left" w:pos="79"/>
        </w:tabs>
        <w:spacing w:before="0" w:line="260" w:lineRule="atLeast"/>
        <w:ind w:left="0" w:firstLine="0"/>
        <w:rPr>
          <w:rFonts w:cstheme="minorHAnsi"/>
          <w:b/>
          <w:color w:val="000000" w:themeColor="text1"/>
          <w:spacing w:val="-1"/>
          <w:szCs w:val="20"/>
        </w:rPr>
      </w:pPr>
      <w:r w:rsidRPr="00970F57">
        <w:rPr>
          <w:rFonts w:cstheme="minorHAnsi"/>
          <w:b/>
          <w:color w:val="000000" w:themeColor="text1"/>
          <w:spacing w:val="-1"/>
          <w:szCs w:val="20"/>
        </w:rPr>
        <w:t>IT MANAGEMENT EXPERIENCES</w:t>
      </w:r>
    </w:p>
    <w:p w:rsidR="00970F57" w:rsidRPr="007D35D6" w:rsidRDefault="00970F57" w:rsidP="00970F57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>
        <w:rPr>
          <w:rFonts w:cstheme="minorHAnsi"/>
          <w:color w:val="000000" w:themeColor="text1"/>
          <w:spacing w:val="-1"/>
          <w:szCs w:val="20"/>
        </w:rPr>
        <w:t xml:space="preserve">the </w:t>
      </w:r>
      <w:r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 of change in credit origination and shared insurance platform, which required 3 months extension of QA</w:t>
      </w:r>
      <w:r>
        <w:rPr>
          <w:rFonts w:cstheme="minorHAnsi"/>
          <w:color w:val="000000" w:themeColor="text1"/>
          <w:spacing w:val="-1"/>
          <w:szCs w:val="20"/>
        </w:rPr>
        <w:t>/UA</w:t>
      </w:r>
      <w:r w:rsidRPr="0053307F">
        <w:rPr>
          <w:rFonts w:cstheme="minorHAnsi"/>
          <w:color w:val="000000" w:themeColor="text1"/>
          <w:spacing w:val="-1"/>
          <w:szCs w:val="20"/>
        </w:rPr>
        <w:t>T, involving 3 key lines of business (unsecured retail lending, insurance, finance) and 15 IT team leads (retail loan, insurance, sales, risk, etc.)</w:t>
      </w:r>
    </w:p>
    <w:p w:rsidR="00970F57" w:rsidRPr="0053307F" w:rsidRDefault="00970F57" w:rsidP="00970F57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Led 40 team leads from business (p</w:t>
      </w:r>
      <w:r w:rsidRPr="0053307F">
        <w:rPr>
          <w:rFonts w:cstheme="minorHAnsi"/>
          <w:color w:val="000000" w:themeColor="text1"/>
          <w:spacing w:val="-1"/>
          <w:szCs w:val="20"/>
        </w:rPr>
        <w:t>rocess optimization, retail deposit, call</w:t>
      </w:r>
      <w:r>
        <w:rPr>
          <w:rFonts w:cstheme="minorHAnsi"/>
          <w:color w:val="000000" w:themeColor="text1"/>
          <w:spacing w:val="-1"/>
          <w:szCs w:val="20"/>
        </w:rPr>
        <w:t xml:space="preserve"> 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fulfillment/central accounting, data warehouse) and IT/QA&amp;T (Scotia On-line, call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enter, AS400, mainframe) to redesign the online deposit, customer Non </w:t>
      </w:r>
      <w:r>
        <w:rPr>
          <w:rFonts w:cstheme="minorHAnsi"/>
          <w:color w:val="000000" w:themeColor="text1"/>
          <w:spacing w:val="-1"/>
          <w:szCs w:val="20"/>
        </w:rPr>
        <w:t>F</w:t>
      </w:r>
      <w:r w:rsidRPr="0053307F">
        <w:rPr>
          <w:rFonts w:cstheme="minorHAnsi"/>
          <w:color w:val="000000" w:themeColor="text1"/>
          <w:spacing w:val="-1"/>
          <w:szCs w:val="20"/>
        </w:rPr>
        <w:t>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c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ore </w:t>
      </w:r>
      <w:r>
        <w:rPr>
          <w:rFonts w:cstheme="minorHAnsi"/>
          <w:color w:val="000000" w:themeColor="text1"/>
          <w:spacing w:val="-1"/>
          <w:szCs w:val="20"/>
        </w:rPr>
        <w:t>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eposits </w:t>
      </w:r>
      <w:r>
        <w:rPr>
          <w:rFonts w:cstheme="minorHAnsi"/>
          <w:color w:val="000000" w:themeColor="text1"/>
          <w:spacing w:val="-1"/>
          <w:szCs w:val="20"/>
        </w:rPr>
        <w:t>and</w:t>
      </w:r>
      <w:r w:rsidRPr="00A143B4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>p</w:t>
      </w:r>
      <w:r w:rsidRPr="00A143B4">
        <w:rPr>
          <w:rFonts w:cstheme="minorHAnsi"/>
          <w:color w:val="000000" w:themeColor="text1"/>
          <w:spacing w:val="-1"/>
          <w:szCs w:val="20"/>
        </w:rPr>
        <w:t>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</w:t>
      </w:r>
      <w:r w:rsidR="004A7CC5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project streams in accounting, equity, private equity and credit products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 for: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financial accounting BI and data warehouse; fair value adjustment for swaps (equity, credit default and interest rate)</w:t>
      </w:r>
      <w:r w:rsidR="00EB58FB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equity basket options; corporate actions workflow </w:t>
      </w:r>
      <w:r w:rsidR="00EB58FB">
        <w:rPr>
          <w:rFonts w:cstheme="minorHAnsi"/>
          <w:color w:val="000000" w:themeColor="text1"/>
          <w:spacing w:val="-1"/>
          <w:szCs w:val="20"/>
        </w:rPr>
        <w:t xml:space="preserve">(more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accurate dividends and splits</w:t>
      </w:r>
      <w:r w:rsidR="00EB58FB">
        <w:rPr>
          <w:rFonts w:cstheme="minorHAnsi"/>
          <w:color w:val="000000" w:themeColor="text1"/>
          <w:spacing w:val="-1"/>
          <w:szCs w:val="20"/>
        </w:rPr>
        <w:t>)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9C6767">
        <w:rPr>
          <w:rFonts w:asciiTheme="majorHAnsi" w:hAnsiTheme="majorHAnsi" w:cstheme="minorHAnsi"/>
          <w:sz w:val="20"/>
          <w:szCs w:val="20"/>
        </w:rPr>
        <w:t>FINANCIAL RISK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</w:t>
      </w:r>
      <w:r w:rsidR="00EB58FB">
        <w:rPr>
          <w:rFonts w:cstheme="minorHAnsi"/>
          <w:color w:val="000000" w:themeColor="text1"/>
          <w:spacing w:val="-1"/>
          <w:szCs w:val="20"/>
        </w:rPr>
        <w:t>and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operation. Negotiated technology capital and non-capital spending to develop the project’s $80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bu</w:t>
      </w:r>
      <w:r w:rsidR="00BB0B20">
        <w:rPr>
          <w:rFonts w:cstheme="minorHAnsi"/>
          <w:color w:val="000000" w:themeColor="text1"/>
          <w:spacing w:val="-1"/>
          <w:szCs w:val="20"/>
        </w:rPr>
        <w:t>dget.  Coordinated 3 rounds of 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FIN</w:t>
      </w:r>
      <w:r w:rsidR="009C6767">
        <w:rPr>
          <w:rFonts w:asciiTheme="majorHAnsi" w:hAnsiTheme="majorHAnsi" w:cstheme="minorHAnsi"/>
          <w:sz w:val="20"/>
          <w:szCs w:val="20"/>
        </w:rPr>
        <w:t>ANCIAL SERVICES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</w:t>
      </w:r>
      <w:r w:rsidR="00BB0B20" w:rsidRPr="0053307F">
        <w:rPr>
          <w:rFonts w:cstheme="minorHAnsi"/>
          <w:color w:val="000000" w:themeColor="text1"/>
          <w:spacing w:val="-1"/>
          <w:szCs w:val="20"/>
        </w:rPr>
        <w:t>finance, treasury, operations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, HR/Payroll, </w:t>
      </w:r>
      <w:r w:rsidR="00BB0B20">
        <w:rPr>
          <w:rFonts w:cstheme="minorHAnsi"/>
          <w:color w:val="000000" w:themeColor="text1"/>
          <w:spacing w:val="-1"/>
          <w:szCs w:val="20"/>
        </w:rPr>
        <w:t>m</w:t>
      </w:r>
      <w:r w:rsidRPr="0053307F">
        <w:rPr>
          <w:rFonts w:cstheme="minorHAnsi"/>
          <w:color w:val="000000" w:themeColor="text1"/>
          <w:spacing w:val="-1"/>
          <w:szCs w:val="20"/>
        </w:rPr>
        <w:t>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MANULIFE Derivatives Accounting, led 2 analyst/developer to develop the GAAP "Other Than Temporary Impaired" (OTTI) application to report from mainframe fair value, amortized cost, and unrealized gains/losses with disclosure on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the nature of impairments for various fixed-income securities including government issues and private placements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>,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</w:t>
      </w:r>
      <w:r w:rsidR="00EB58FB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="00A35E59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$8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A35E59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>a portfolio of $100</w:t>
      </w:r>
      <w:r w:rsidR="00F80C0B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platform for endowment, group pension in 40 cities in India and Vietnam; set up </w:t>
      </w:r>
      <w:r w:rsidR="007C1366">
        <w:rPr>
          <w:rFonts w:cstheme="minorHAnsi"/>
          <w:color w:val="000000" w:themeColor="text1"/>
          <w:spacing w:val="-1"/>
          <w:szCs w:val="20"/>
        </w:rPr>
        <w:t>d</w:t>
      </w:r>
      <w:r w:rsidRPr="0053307F">
        <w:rPr>
          <w:rFonts w:cstheme="minorHAnsi"/>
          <w:color w:val="000000" w:themeColor="text1"/>
          <w:spacing w:val="-1"/>
          <w:szCs w:val="20"/>
        </w:rPr>
        <w:t>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the new </w:t>
      </w:r>
      <w:r w:rsidR="007C1366">
        <w:rPr>
          <w:rFonts w:cstheme="minorHAnsi"/>
          <w:color w:val="000000" w:themeColor="text1"/>
          <w:spacing w:val="-1"/>
          <w:szCs w:val="20"/>
        </w:rPr>
        <w:t xml:space="preserve">Life Insurance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markets</w:t>
      </w:r>
    </w:p>
    <w:p w:rsidR="00A35E59" w:rsidRPr="007D35D6" w:rsidRDefault="00A35E59" w:rsidP="00A35E59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spacing w:val="-1"/>
          <w:sz w:val="20"/>
          <w:szCs w:val="20"/>
        </w:rPr>
        <w:t>,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   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</w:t>
      </w:r>
      <w:r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ober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ust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Implemented a multi-dimensional data warehouse for debt &amp; equity financial risk with analytics capability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A35E59">
        <w:rPr>
          <w:rFonts w:cstheme="minorHAnsi"/>
          <w:color w:val="000000" w:themeColor="text1"/>
          <w:spacing w:val="-1"/>
          <w:szCs w:val="20"/>
        </w:rPr>
        <w:t xml:space="preserve">syndication strategy and credit origination;  decommissioned the WANG database for 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A35E59">
        <w:rPr>
          <w:rFonts w:cstheme="minorHAnsi"/>
          <w:color w:val="000000" w:themeColor="text1"/>
          <w:spacing w:val="-1"/>
          <w:szCs w:val="20"/>
        </w:rPr>
        <w:t>orporate lending in 2 years</w:t>
      </w:r>
    </w:p>
    <w:p w:rsidR="00A35E59" w:rsidRPr="007D35D6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="00EB58FB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,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Designed then implemented a budgeting and roster application for 5,000 unionized staff at 56 branches and 84 service outlets. Configured PEOPLESOFT for HR/Payroll/AR/AP and GL for 15,000 individual accounts statewide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For WESTPAC delivered a client-server based deal capture and position keeping for money market, currencies and derivatives. Led 5 traders, 20 testers and 7 vendors to UAT of key processes of pricing, trading, settlement and GL posting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ober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1986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1990</w:t>
      </w:r>
    </w:p>
    <w:p w:rsidR="00A35E59" w:rsidRPr="00A35E59" w:rsidRDefault="00A35E59" w:rsidP="00A35E59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 xml:space="preserve">Led 5 developers to build a library for graphical ad booking and launch Scandinavia’s first commercial ad booking system </w:t>
      </w:r>
    </w:p>
    <w:p w:rsidR="00A35E59" w:rsidRPr="002268F4" w:rsidRDefault="00A35E59" w:rsidP="00A35E59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(EXXON)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</w:t>
      </w:r>
      <w:r w:rsidR="00EB58FB">
        <w:rPr>
          <w:rFonts w:asciiTheme="majorHAnsi" w:hAnsiTheme="majorHAnsi" w:cstheme="minorHAnsi"/>
          <w:b w:val="0"/>
          <w:sz w:val="20"/>
          <w:szCs w:val="20"/>
        </w:rPr>
        <w:t>,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 xml:space="preserve">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1984 – Sep</w:t>
      </w:r>
      <w:r>
        <w:rPr>
          <w:rFonts w:asciiTheme="majorHAnsi" w:hAnsiTheme="majorHAnsi" w:cstheme="minorHAnsi"/>
          <w:bCs w:val="0"/>
          <w:spacing w:val="-1"/>
          <w:sz w:val="20"/>
          <w:szCs w:val="20"/>
        </w:rPr>
        <w:t>tember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1986</w:t>
      </w:r>
    </w:p>
    <w:p w:rsidR="00A35E59" w:rsidRPr="00A35E59" w:rsidRDefault="00A35E59" w:rsidP="00A35E5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35E59">
        <w:rPr>
          <w:rFonts w:cstheme="minorHAnsi"/>
          <w:color w:val="000000" w:themeColor="text1"/>
          <w:spacing w:val="-1"/>
          <w:szCs w:val="20"/>
        </w:rPr>
        <w:t>Managed the database of the North Sea projects financials and the Monte Carlo models of yield volatility of pipelined gas</w:t>
      </w:r>
    </w:p>
    <w:p w:rsidR="00A35E59" w:rsidRPr="00104FC4" w:rsidRDefault="00104FC4" w:rsidP="00104FC4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Cs w:val="0"/>
          <w:spacing w:val="-1"/>
          <w:sz w:val="20"/>
          <w:szCs w:val="20"/>
        </w:rPr>
      </w:pPr>
      <w:r w:rsidRPr="00104FC4">
        <w:rPr>
          <w:rFonts w:asciiTheme="majorHAnsi" w:hAnsiTheme="majorHAnsi" w:cstheme="minorHAnsi"/>
          <w:bCs w:val="0"/>
          <w:spacing w:val="-1"/>
          <w:sz w:val="20"/>
          <w:szCs w:val="20"/>
        </w:rPr>
        <w:t>LANGUAGE PROFICIENCY</w:t>
      </w:r>
    </w:p>
    <w:p w:rsidR="00104FC4" w:rsidRPr="0053307F" w:rsidRDefault="00104FC4" w:rsidP="00104FC4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French, Norwegian, Vietnamese</w:t>
      </w:r>
    </w:p>
    <w:sectPr w:rsidR="00104FC4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03A" w:rsidRDefault="00FF703A" w:rsidP="0061199B">
      <w:r>
        <w:separator/>
      </w:r>
    </w:p>
  </w:endnote>
  <w:endnote w:type="continuationSeparator" w:id="0">
    <w:p w:rsidR="00FF703A" w:rsidRDefault="00FF703A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970F57">
          <w:rPr>
            <w:noProof/>
            <w:sz w:val="16"/>
          </w:rPr>
          <w:t>3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03A" w:rsidRDefault="00FF703A" w:rsidP="0061199B">
      <w:r>
        <w:separator/>
      </w:r>
    </w:p>
  </w:footnote>
  <w:footnote w:type="continuationSeparator" w:id="0">
    <w:p w:rsidR="00FF703A" w:rsidRDefault="00FF703A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04FC4"/>
    <w:rsid w:val="00111AA8"/>
    <w:rsid w:val="00146210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0A4E"/>
    <w:rsid w:val="002440A6"/>
    <w:rsid w:val="002461D5"/>
    <w:rsid w:val="00256BA4"/>
    <w:rsid w:val="00260F6F"/>
    <w:rsid w:val="002641D8"/>
    <w:rsid w:val="00272632"/>
    <w:rsid w:val="00275717"/>
    <w:rsid w:val="00285F3D"/>
    <w:rsid w:val="00287BCF"/>
    <w:rsid w:val="002A2FD9"/>
    <w:rsid w:val="0032071B"/>
    <w:rsid w:val="003461D8"/>
    <w:rsid w:val="0036510E"/>
    <w:rsid w:val="003953F1"/>
    <w:rsid w:val="003A0727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A7CC5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A0802"/>
    <w:rsid w:val="005B62D8"/>
    <w:rsid w:val="005D6486"/>
    <w:rsid w:val="005E4C1D"/>
    <w:rsid w:val="00603731"/>
    <w:rsid w:val="0061199B"/>
    <w:rsid w:val="006227B7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1366"/>
    <w:rsid w:val="007C753D"/>
    <w:rsid w:val="007D35D6"/>
    <w:rsid w:val="007D5707"/>
    <w:rsid w:val="007D6A8D"/>
    <w:rsid w:val="007F0A99"/>
    <w:rsid w:val="00807B63"/>
    <w:rsid w:val="00837E8E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53F06"/>
    <w:rsid w:val="00960631"/>
    <w:rsid w:val="00970F57"/>
    <w:rsid w:val="009B3B7A"/>
    <w:rsid w:val="009B65B2"/>
    <w:rsid w:val="009C6767"/>
    <w:rsid w:val="009C7E93"/>
    <w:rsid w:val="009D7619"/>
    <w:rsid w:val="009D79EE"/>
    <w:rsid w:val="00A03A85"/>
    <w:rsid w:val="00A143B4"/>
    <w:rsid w:val="00A35E59"/>
    <w:rsid w:val="00A40C62"/>
    <w:rsid w:val="00A42360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0B20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77AEC"/>
    <w:rsid w:val="00E83AF2"/>
    <w:rsid w:val="00E8425E"/>
    <w:rsid w:val="00EB58FB"/>
    <w:rsid w:val="00F007ED"/>
    <w:rsid w:val="00F157EC"/>
    <w:rsid w:val="00F4628C"/>
    <w:rsid w:val="00F5760B"/>
    <w:rsid w:val="00F67720"/>
    <w:rsid w:val="00F70DDA"/>
    <w:rsid w:val="00F72048"/>
    <w:rsid w:val="00F741BD"/>
    <w:rsid w:val="00F80C0B"/>
    <w:rsid w:val="00F93059"/>
    <w:rsid w:val="00F93358"/>
    <w:rsid w:val="00F97E2F"/>
    <w:rsid w:val="00FA5638"/>
    <w:rsid w:val="00FC0700"/>
    <w:rsid w:val="00FD23B6"/>
    <w:rsid w:val="00FD427D"/>
    <w:rsid w:val="00FD5B3C"/>
    <w:rsid w:val="00FE430B"/>
    <w:rsid w:val="00FF16B1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52985-B576-4CB8-B0C4-FC448AD93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86</cp:revision>
  <cp:lastPrinted>2019-07-30T19:52:00Z</cp:lastPrinted>
  <dcterms:created xsi:type="dcterms:W3CDTF">2017-11-09T00:50:00Z</dcterms:created>
  <dcterms:modified xsi:type="dcterms:W3CDTF">2019-08-08T13:00:00Z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