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EA9" w:rsidRDefault="007536C0">
      <w:pPr>
        <w:pStyle w:val="BodyText"/>
        <w:rPr>
          <w:rFonts w:ascii="Times New Roman"/>
          <w:sz w:val="20"/>
        </w:rPr>
      </w:pPr>
      <w:r>
        <w:pict>
          <v:shape id="docshape1" o:spid="_x0000_s1035" style="position:absolute;margin-left:118.35pt;margin-top:216.05pt;width:1.45pt;height:73.95pt;z-index:251653120;mso-position-horizontal-relative:page;mso-position-vertical-relative:page" coordorigin="2367,4321" coordsize="29,1479" o:spt="100" adj="0,,0" path="m2396,5219r-29,l2367,5799r29,l2396,5219xm2396,4321r-29,l2367,5219r29,l2396,4321xe" fillcolor="#5b9bd4" stroked="f">
            <v:stroke joinstyle="round"/>
            <v:formulas/>
            <v:path arrowok="t" o:connecttype="segments"/>
            <w10:wrap anchorx="page" anchory="page"/>
          </v:shape>
        </w:pict>
      </w: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spacing w:before="2"/>
        <w:rPr>
          <w:rFonts w:ascii="Times New Roman"/>
          <w:sz w:val="26"/>
        </w:rPr>
      </w:pPr>
    </w:p>
    <w:tbl>
      <w:tblPr>
        <w:tblW w:w="0" w:type="auto"/>
        <w:tblInd w:w="1048" w:type="dxa"/>
        <w:tblLayout w:type="fixed"/>
        <w:tblCellMar>
          <w:left w:w="0" w:type="dxa"/>
          <w:right w:w="0" w:type="dxa"/>
        </w:tblCellMar>
        <w:tblLook w:val="01E0" w:firstRow="1" w:lastRow="1" w:firstColumn="1" w:lastColumn="1" w:noHBand="0" w:noVBand="0"/>
      </w:tblPr>
      <w:tblGrid>
        <w:gridCol w:w="5629"/>
      </w:tblGrid>
      <w:tr w:rsidR="008E1EA9">
        <w:trPr>
          <w:trHeight w:val="804"/>
        </w:trPr>
        <w:tc>
          <w:tcPr>
            <w:tcW w:w="5629" w:type="dxa"/>
          </w:tcPr>
          <w:p w:rsidR="008E1EA9" w:rsidRDefault="007536C0">
            <w:pPr>
              <w:pStyle w:val="TableParagraph"/>
              <w:spacing w:line="670" w:lineRule="exact"/>
              <w:ind w:left="144"/>
              <w:rPr>
                <w:rFonts w:ascii="Calibri Light"/>
                <w:sz w:val="56"/>
              </w:rPr>
            </w:pPr>
            <w:r>
              <w:rPr>
                <w:rFonts w:ascii="Calibri Light"/>
                <w:color w:val="5B9BD4"/>
                <w:spacing w:val="-2"/>
                <w:sz w:val="56"/>
              </w:rPr>
              <w:t>Statement</w:t>
            </w:r>
          </w:p>
        </w:tc>
      </w:tr>
      <w:tr w:rsidR="008E1EA9">
        <w:trPr>
          <w:trHeight w:val="464"/>
        </w:trPr>
        <w:tc>
          <w:tcPr>
            <w:tcW w:w="5629" w:type="dxa"/>
          </w:tcPr>
          <w:p w:rsidR="008E1EA9" w:rsidRDefault="008E1EA9" w:rsidP="00855354">
            <w:pPr>
              <w:pStyle w:val="TableParagraph"/>
              <w:spacing w:before="80" w:line="364" w:lineRule="exact"/>
              <w:rPr>
                <w:rFonts w:ascii="Calibri Light"/>
                <w:sz w:val="32"/>
              </w:rPr>
            </w:pPr>
          </w:p>
        </w:tc>
      </w:tr>
    </w:tbl>
    <w:p w:rsidR="008E1EA9" w:rsidRDefault="008E1EA9">
      <w:pPr>
        <w:spacing w:line="364" w:lineRule="exact"/>
        <w:rPr>
          <w:rFonts w:ascii="Calibri Light"/>
          <w:sz w:val="32"/>
        </w:rPr>
        <w:sectPr w:rsidR="008E1EA9">
          <w:type w:val="continuous"/>
          <w:pgSz w:w="12240" w:h="15840"/>
          <w:pgMar w:top="1500" w:right="1320" w:bottom="280" w:left="1340" w:header="720" w:footer="720" w:gutter="0"/>
          <w:cols w:space="720"/>
        </w:sect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8E1EA9">
      <w:pPr>
        <w:pStyle w:val="BodyText"/>
        <w:rPr>
          <w:rFonts w:ascii="Times New Roman"/>
          <w:sz w:val="20"/>
        </w:rPr>
      </w:pPr>
    </w:p>
    <w:p w:rsidR="008E1EA9" w:rsidRDefault="007536C0">
      <w:pPr>
        <w:spacing w:before="201"/>
        <w:ind w:left="100"/>
        <w:rPr>
          <w:rFonts w:ascii="Calibri Light"/>
          <w:sz w:val="32"/>
        </w:rPr>
      </w:pPr>
      <w:r>
        <w:rPr>
          <w:rFonts w:ascii="Calibri Light"/>
          <w:color w:val="2D74B5"/>
          <w:sz w:val="32"/>
        </w:rPr>
        <w:t>Table</w:t>
      </w:r>
      <w:r>
        <w:rPr>
          <w:rFonts w:ascii="Calibri Light"/>
          <w:color w:val="2D74B5"/>
          <w:spacing w:val="-6"/>
          <w:sz w:val="32"/>
        </w:rPr>
        <w:t xml:space="preserve"> </w:t>
      </w:r>
      <w:r>
        <w:rPr>
          <w:rFonts w:ascii="Calibri Light"/>
          <w:color w:val="2D74B5"/>
          <w:sz w:val="32"/>
        </w:rPr>
        <w:t>of</w:t>
      </w:r>
      <w:r>
        <w:rPr>
          <w:rFonts w:ascii="Calibri Light"/>
          <w:color w:val="2D74B5"/>
          <w:spacing w:val="-9"/>
          <w:sz w:val="32"/>
        </w:rPr>
        <w:t xml:space="preserve"> </w:t>
      </w:r>
      <w:r>
        <w:rPr>
          <w:rFonts w:ascii="Calibri Light"/>
          <w:color w:val="2D74B5"/>
          <w:spacing w:val="-2"/>
          <w:sz w:val="32"/>
        </w:rPr>
        <w:t>Contents</w:t>
      </w:r>
    </w:p>
    <w:p w:rsidR="008E1EA9" w:rsidRDefault="008E1EA9">
      <w:pPr>
        <w:pStyle w:val="TOC1"/>
        <w:tabs>
          <w:tab w:val="right" w:pos="8986"/>
        </w:tabs>
        <w:spacing w:before="184"/>
      </w:pPr>
    </w:p>
    <w:p w:rsidR="008E1EA9" w:rsidRDefault="008E1EA9">
      <w:pPr>
        <w:sectPr w:rsidR="008E1EA9">
          <w:footerReference w:type="default" r:id="rId7"/>
          <w:pgSz w:w="12240" w:h="15840"/>
          <w:pgMar w:top="1500" w:right="1320" w:bottom="1200" w:left="1340" w:header="0" w:footer="1012" w:gutter="0"/>
          <w:pgNumType w:start="1"/>
          <w:cols w:space="720"/>
        </w:sectPr>
      </w:pPr>
      <w:bookmarkStart w:id="0" w:name="_GoBack"/>
      <w:bookmarkEnd w:id="0"/>
    </w:p>
    <w:p w:rsidR="008E1EA9" w:rsidRDefault="007536C0">
      <w:pPr>
        <w:pStyle w:val="Heading1"/>
      </w:pPr>
      <w:bookmarkStart w:id="1" w:name="_TOC_250013"/>
      <w:bookmarkEnd w:id="1"/>
      <w:r>
        <w:rPr>
          <w:color w:val="2D74B5"/>
          <w:spacing w:val="-2"/>
        </w:rPr>
        <w:lastRenderedPageBreak/>
        <w:t>INTRODUCTION</w:t>
      </w:r>
    </w:p>
    <w:p w:rsidR="008E1EA9" w:rsidRDefault="007536C0">
      <w:pPr>
        <w:pStyle w:val="BodyText"/>
        <w:spacing w:before="192" w:line="259" w:lineRule="auto"/>
        <w:ind w:left="100" w:right="115"/>
        <w:jc w:val="both"/>
      </w:pPr>
      <w:r>
        <w:t>Since its founding in 1863, The Bank has been a stable and consistent banking presence in New York</w:t>
      </w:r>
      <w:r>
        <w:rPr>
          <w:spacing w:val="-8"/>
        </w:rPr>
        <w:t xml:space="preserve"> </w:t>
      </w:r>
      <w:r>
        <w:t>City</w:t>
      </w:r>
      <w:r>
        <w:rPr>
          <w:spacing w:val="-8"/>
        </w:rPr>
        <w:t xml:space="preserve"> </w:t>
      </w:r>
      <w:r>
        <w:t>neighborhoods</w:t>
      </w:r>
      <w:r>
        <w:rPr>
          <w:spacing w:val="-10"/>
        </w:rPr>
        <w:t xml:space="preserve"> </w:t>
      </w:r>
      <w:r>
        <w:t>and</w:t>
      </w:r>
      <w:r>
        <w:rPr>
          <w:spacing w:val="-6"/>
        </w:rPr>
        <w:t xml:space="preserve"> </w:t>
      </w:r>
      <w:r>
        <w:t>surrounding</w:t>
      </w:r>
      <w:r>
        <w:rPr>
          <w:spacing w:val="-7"/>
        </w:rPr>
        <w:t xml:space="preserve"> </w:t>
      </w:r>
      <w:r>
        <w:t>communities.</w:t>
      </w:r>
      <w:r>
        <w:rPr>
          <w:spacing w:val="40"/>
        </w:rPr>
        <w:t xml:space="preserve"> </w:t>
      </w:r>
      <w:r>
        <w:t>We</w:t>
      </w:r>
      <w:r>
        <w:rPr>
          <w:spacing w:val="-7"/>
        </w:rPr>
        <w:t xml:space="preserve"> </w:t>
      </w:r>
      <w:r>
        <w:t>seek</w:t>
      </w:r>
      <w:r>
        <w:rPr>
          <w:spacing w:val="-11"/>
        </w:rPr>
        <w:t xml:space="preserve"> </w:t>
      </w:r>
      <w:r>
        <w:t>to</w:t>
      </w:r>
      <w:r>
        <w:rPr>
          <w:spacing w:val="-9"/>
        </w:rPr>
        <w:t xml:space="preserve"> </w:t>
      </w:r>
      <w:r>
        <w:t>put</w:t>
      </w:r>
      <w:r>
        <w:rPr>
          <w:spacing w:val="-6"/>
        </w:rPr>
        <w:t xml:space="preserve"> </w:t>
      </w:r>
      <w:r>
        <w:t>the</w:t>
      </w:r>
      <w:r>
        <w:rPr>
          <w:spacing w:val="-2"/>
        </w:rPr>
        <w:t xml:space="preserve"> </w:t>
      </w:r>
      <w:r>
        <w:t>best</w:t>
      </w:r>
      <w:r>
        <w:rPr>
          <w:spacing w:val="-6"/>
        </w:rPr>
        <w:t xml:space="preserve"> </w:t>
      </w:r>
      <w:r>
        <w:t>interests</w:t>
      </w:r>
      <w:r>
        <w:rPr>
          <w:spacing w:val="-8"/>
        </w:rPr>
        <w:t xml:space="preserve"> </w:t>
      </w:r>
      <w:r>
        <w:t>of</w:t>
      </w:r>
      <w:r>
        <w:rPr>
          <w:spacing w:val="-6"/>
        </w:rPr>
        <w:t xml:space="preserve"> </w:t>
      </w:r>
      <w:r>
        <w:t>our customers first and to manage our company prudently and responsibly.</w:t>
      </w:r>
    </w:p>
    <w:p w:rsidR="008E1EA9" w:rsidRDefault="007536C0">
      <w:pPr>
        <w:pStyle w:val="BodyText"/>
        <w:spacing w:before="159" w:line="259" w:lineRule="auto"/>
        <w:ind w:left="100" w:right="114"/>
        <w:jc w:val="both"/>
      </w:pPr>
      <w:r>
        <w:t>The objective of this risk appetite statement is to provide a clear articulation of The Bank’s risk- taking, risk mitigation and risk avoidance, and to define the risk-taking at the aggregate level. The risk appetite statement creates a foundation for eff</w:t>
      </w:r>
      <w:r>
        <w:t>ective communication of risk among internal and external stakeholders, helps raise risk awareness across the organization and supports the Board of Directors and the Senior Management in planning, formulating and executing strategic business decisions to a</w:t>
      </w:r>
      <w:r>
        <w:t>chieve the long-term targets of the Bank.</w:t>
      </w:r>
      <w:r>
        <w:rPr>
          <w:spacing w:val="40"/>
        </w:rPr>
        <w:t xml:space="preserve"> </w:t>
      </w:r>
      <w:r>
        <w:t>Senior management continuously monitor and align the Bank’s risk profile with the risk appetite.</w:t>
      </w:r>
    </w:p>
    <w:p w:rsidR="008E1EA9" w:rsidRDefault="008E1EA9">
      <w:pPr>
        <w:pStyle w:val="BodyText"/>
      </w:pPr>
    </w:p>
    <w:p w:rsidR="008E1EA9" w:rsidRDefault="008E1EA9">
      <w:pPr>
        <w:pStyle w:val="BodyText"/>
        <w:spacing w:before="6"/>
        <w:rPr>
          <w:sz w:val="23"/>
        </w:rPr>
      </w:pPr>
    </w:p>
    <w:p w:rsidR="008E1EA9" w:rsidRDefault="007536C0">
      <w:pPr>
        <w:pStyle w:val="Heading1"/>
        <w:spacing w:before="1"/>
      </w:pPr>
      <w:bookmarkStart w:id="2" w:name="_TOC_250012"/>
      <w:r>
        <w:rPr>
          <w:color w:val="2D74B5"/>
        </w:rPr>
        <w:t>OPERATING</w:t>
      </w:r>
      <w:r>
        <w:rPr>
          <w:color w:val="2D74B5"/>
          <w:spacing w:val="-10"/>
        </w:rPr>
        <w:t xml:space="preserve"> </w:t>
      </w:r>
      <w:r>
        <w:rPr>
          <w:color w:val="2D74B5"/>
        </w:rPr>
        <w:t>MODEL</w:t>
      </w:r>
      <w:r>
        <w:rPr>
          <w:color w:val="2D74B5"/>
          <w:spacing w:val="-9"/>
        </w:rPr>
        <w:t xml:space="preserve"> </w:t>
      </w:r>
      <w:r>
        <w:rPr>
          <w:color w:val="2D74B5"/>
        </w:rPr>
        <w:t>AND</w:t>
      </w:r>
      <w:r>
        <w:rPr>
          <w:color w:val="2D74B5"/>
          <w:spacing w:val="-10"/>
        </w:rPr>
        <w:t xml:space="preserve"> </w:t>
      </w:r>
      <w:r>
        <w:rPr>
          <w:color w:val="2D74B5"/>
        </w:rPr>
        <w:t>RISK</w:t>
      </w:r>
      <w:r>
        <w:rPr>
          <w:color w:val="2D74B5"/>
          <w:spacing w:val="-8"/>
        </w:rPr>
        <w:t xml:space="preserve"> </w:t>
      </w:r>
      <w:bookmarkEnd w:id="2"/>
      <w:r>
        <w:rPr>
          <w:color w:val="2D74B5"/>
          <w:spacing w:val="-2"/>
        </w:rPr>
        <w:t>CULTURE</w:t>
      </w:r>
    </w:p>
    <w:p w:rsidR="008E1EA9" w:rsidRDefault="007536C0">
      <w:pPr>
        <w:pStyle w:val="BodyText"/>
        <w:spacing w:before="192" w:line="256" w:lineRule="auto"/>
        <w:ind w:left="100" w:right="114"/>
        <w:jc w:val="both"/>
      </w:pPr>
      <w:r>
        <w:t>The</w:t>
      </w:r>
      <w:r>
        <w:rPr>
          <w:spacing w:val="-1"/>
        </w:rPr>
        <w:t xml:space="preserve"> </w:t>
      </w:r>
      <w:r>
        <w:t>Bank is</w:t>
      </w:r>
      <w:r>
        <w:rPr>
          <w:spacing w:val="-2"/>
        </w:rPr>
        <w:t xml:space="preserve"> </w:t>
      </w:r>
      <w:r>
        <w:t>willing</w:t>
      </w:r>
      <w:r>
        <w:rPr>
          <w:spacing w:val="-2"/>
        </w:rPr>
        <w:t xml:space="preserve"> </w:t>
      </w:r>
      <w:r>
        <w:t>to</w:t>
      </w:r>
      <w:r>
        <w:rPr>
          <w:spacing w:val="-1"/>
        </w:rPr>
        <w:t xml:space="preserve"> </w:t>
      </w:r>
      <w:r>
        <w:t>trade away current</w:t>
      </w:r>
      <w:r>
        <w:rPr>
          <w:spacing w:val="-1"/>
        </w:rPr>
        <w:t xml:space="preserve"> </w:t>
      </w:r>
      <w:r>
        <w:t>income</w:t>
      </w:r>
      <w:r>
        <w:rPr>
          <w:spacing w:val="-1"/>
        </w:rPr>
        <w:t xml:space="preserve"> </w:t>
      </w:r>
      <w:r>
        <w:t>for</w:t>
      </w:r>
      <w:r>
        <w:rPr>
          <w:spacing w:val="-1"/>
        </w:rPr>
        <w:t xml:space="preserve"> </w:t>
      </w:r>
      <w:r>
        <w:t>lower</w:t>
      </w:r>
      <w:r>
        <w:rPr>
          <w:spacing w:val="-1"/>
        </w:rPr>
        <w:t xml:space="preserve"> </w:t>
      </w:r>
      <w:r>
        <w:t>risk.</w:t>
      </w:r>
      <w:r>
        <w:rPr>
          <w:spacing w:val="40"/>
        </w:rPr>
        <w:t xml:space="preserve"> </w:t>
      </w:r>
      <w:r>
        <w:t>The</w:t>
      </w:r>
      <w:r>
        <w:rPr>
          <w:spacing w:val="-1"/>
        </w:rPr>
        <w:t xml:space="preserve"> </w:t>
      </w:r>
      <w:r>
        <w:t>Bank</w:t>
      </w:r>
      <w:r>
        <w:rPr>
          <w:spacing w:val="-3"/>
        </w:rPr>
        <w:t xml:space="preserve"> </w:t>
      </w:r>
      <w:r>
        <w:t>focuses</w:t>
      </w:r>
      <w:r>
        <w:rPr>
          <w:spacing w:val="-2"/>
        </w:rPr>
        <w:t xml:space="preserve"> </w:t>
      </w:r>
      <w:r>
        <w:t>on long-term, not short-term results.</w:t>
      </w:r>
    </w:p>
    <w:p w:rsidR="008E1EA9" w:rsidRDefault="007536C0">
      <w:pPr>
        <w:pStyle w:val="BodyText"/>
        <w:spacing w:before="165" w:line="259" w:lineRule="auto"/>
        <w:ind w:left="100" w:right="115"/>
        <w:jc w:val="both"/>
      </w:pPr>
      <w:r>
        <w:t>As a result of this focus, the Bank has experienced 29 consecutive years of uninterrupted profitability.</w:t>
      </w:r>
      <w:r>
        <w:rPr>
          <w:spacing w:val="40"/>
        </w:rPr>
        <w:t xml:space="preserve"> </w:t>
      </w:r>
      <w:r>
        <w:t>Prudent financial and risk management has enabled the Bank to remain solidly profitable, with strong credit quali</w:t>
      </w:r>
      <w:r>
        <w:t>ty and minimal non-performing loans.</w:t>
      </w:r>
      <w:r>
        <w:rPr>
          <w:spacing w:val="40"/>
        </w:rPr>
        <w:t xml:space="preserve"> </w:t>
      </w:r>
      <w:r>
        <w:t>The Bank strives to maintain a balance sheet composed of high-quality loans and securities and capital ratios in excess of all regulatory requirements.</w:t>
      </w:r>
    </w:p>
    <w:p w:rsidR="008E1EA9" w:rsidRDefault="007536C0">
      <w:pPr>
        <w:pStyle w:val="BodyText"/>
        <w:spacing w:before="158" w:line="259" w:lineRule="auto"/>
        <w:ind w:left="100" w:right="114"/>
        <w:jc w:val="both"/>
      </w:pPr>
      <w:r>
        <w:t>The Bank and Senior Management strive to set clear and consistent e</w:t>
      </w:r>
      <w:r>
        <w:t>xpectations for managing risks, including proactively self-identifying risk and control weaknesses and discussing tolerance of</w:t>
      </w:r>
      <w:r>
        <w:rPr>
          <w:spacing w:val="-1"/>
        </w:rPr>
        <w:t xml:space="preserve"> </w:t>
      </w:r>
      <w:r>
        <w:t>risks.</w:t>
      </w:r>
      <w:r>
        <w:rPr>
          <w:spacing w:val="40"/>
        </w:rPr>
        <w:t xml:space="preserve"> </w:t>
      </w:r>
      <w:r>
        <w:t>Senior</w:t>
      </w:r>
      <w:r>
        <w:rPr>
          <w:spacing w:val="-4"/>
        </w:rPr>
        <w:t xml:space="preserve"> </w:t>
      </w:r>
      <w:r>
        <w:t>Management</w:t>
      </w:r>
      <w:r>
        <w:rPr>
          <w:spacing w:val="-4"/>
        </w:rPr>
        <w:t xml:space="preserve"> </w:t>
      </w:r>
      <w:r>
        <w:t>actively</w:t>
      </w:r>
      <w:r>
        <w:rPr>
          <w:spacing w:val="-4"/>
        </w:rPr>
        <w:t xml:space="preserve"> </w:t>
      </w:r>
      <w:r>
        <w:t>seeks</w:t>
      </w:r>
      <w:r>
        <w:rPr>
          <w:spacing w:val="-3"/>
        </w:rPr>
        <w:t xml:space="preserve"> </w:t>
      </w:r>
      <w:r>
        <w:t>out</w:t>
      </w:r>
      <w:r>
        <w:rPr>
          <w:spacing w:val="-4"/>
        </w:rPr>
        <w:t xml:space="preserve"> </w:t>
      </w:r>
      <w:r>
        <w:t>information</w:t>
      </w:r>
      <w:r>
        <w:rPr>
          <w:spacing w:val="-4"/>
        </w:rPr>
        <w:t xml:space="preserve"> </w:t>
      </w:r>
      <w:r>
        <w:t>about</w:t>
      </w:r>
      <w:r>
        <w:rPr>
          <w:spacing w:val="-4"/>
        </w:rPr>
        <w:t xml:space="preserve"> </w:t>
      </w:r>
      <w:r>
        <w:t>risks,</w:t>
      </w:r>
      <w:r>
        <w:rPr>
          <w:spacing w:val="-5"/>
        </w:rPr>
        <w:t xml:space="preserve"> </w:t>
      </w:r>
      <w:r>
        <w:t>promotes</w:t>
      </w:r>
      <w:r>
        <w:rPr>
          <w:spacing w:val="-5"/>
        </w:rPr>
        <w:t xml:space="preserve"> </w:t>
      </w:r>
      <w:r>
        <w:t>adherence</w:t>
      </w:r>
      <w:r>
        <w:rPr>
          <w:spacing w:val="-4"/>
        </w:rPr>
        <w:t xml:space="preserve"> </w:t>
      </w:r>
      <w:r>
        <w:t>to limits, and encourages open and honest</w:t>
      </w:r>
      <w:r>
        <w:t xml:space="preserve"> discussion about risks.</w:t>
      </w:r>
    </w:p>
    <w:p w:rsidR="008E1EA9" w:rsidRDefault="007536C0">
      <w:pPr>
        <w:pStyle w:val="BodyText"/>
        <w:spacing w:before="160" w:line="259" w:lineRule="auto"/>
        <w:ind w:left="100" w:right="114"/>
        <w:jc w:val="both"/>
      </w:pPr>
      <w:r>
        <w:t>Senior Management is clear about their accountability for managing business risks and the responsibilities</w:t>
      </w:r>
      <w:r>
        <w:rPr>
          <w:spacing w:val="-9"/>
        </w:rPr>
        <w:t xml:space="preserve"> </w:t>
      </w:r>
      <w:r>
        <w:t>of</w:t>
      </w:r>
      <w:r>
        <w:rPr>
          <w:spacing w:val="-11"/>
        </w:rPr>
        <w:t xml:space="preserve"> </w:t>
      </w:r>
      <w:r>
        <w:t>those</w:t>
      </w:r>
      <w:r>
        <w:rPr>
          <w:spacing w:val="-11"/>
        </w:rPr>
        <w:t xml:space="preserve"> </w:t>
      </w:r>
      <w:r>
        <w:t>that</w:t>
      </w:r>
      <w:r>
        <w:rPr>
          <w:spacing w:val="-11"/>
        </w:rPr>
        <w:t xml:space="preserve"> </w:t>
      </w:r>
      <w:r>
        <w:t>report</w:t>
      </w:r>
      <w:r>
        <w:rPr>
          <w:spacing w:val="-11"/>
        </w:rPr>
        <w:t xml:space="preserve"> </w:t>
      </w:r>
      <w:r>
        <w:t>to</w:t>
      </w:r>
      <w:r>
        <w:rPr>
          <w:spacing w:val="-11"/>
        </w:rPr>
        <w:t xml:space="preserve"> </w:t>
      </w:r>
      <w:r>
        <w:t>them</w:t>
      </w:r>
      <w:r>
        <w:rPr>
          <w:spacing w:val="-11"/>
        </w:rPr>
        <w:t xml:space="preserve"> </w:t>
      </w:r>
      <w:r>
        <w:t>for</w:t>
      </w:r>
      <w:r>
        <w:rPr>
          <w:spacing w:val="-9"/>
        </w:rPr>
        <w:t xml:space="preserve"> </w:t>
      </w:r>
      <w:r>
        <w:t>managing</w:t>
      </w:r>
      <w:r>
        <w:rPr>
          <w:spacing w:val="-11"/>
        </w:rPr>
        <w:t xml:space="preserve"> </w:t>
      </w:r>
      <w:r>
        <w:t>business</w:t>
      </w:r>
      <w:r>
        <w:rPr>
          <w:spacing w:val="-11"/>
        </w:rPr>
        <w:t xml:space="preserve"> </w:t>
      </w:r>
      <w:r>
        <w:t>risks.</w:t>
      </w:r>
      <w:r>
        <w:rPr>
          <w:spacing w:val="33"/>
        </w:rPr>
        <w:t xml:space="preserve"> </w:t>
      </w:r>
      <w:r>
        <w:t>Management</w:t>
      </w:r>
      <w:r>
        <w:rPr>
          <w:spacing w:val="-9"/>
        </w:rPr>
        <w:t xml:space="preserve"> </w:t>
      </w:r>
      <w:r>
        <w:t>seeks</w:t>
      </w:r>
      <w:r>
        <w:rPr>
          <w:spacing w:val="-11"/>
        </w:rPr>
        <w:t xml:space="preserve"> </w:t>
      </w:r>
      <w:r>
        <w:t>out risk information in supporting decision-makin</w:t>
      </w:r>
      <w:r>
        <w:t>g, and the Bank’s view on risk is understood and cascaded</w:t>
      </w:r>
      <w:r>
        <w:rPr>
          <w:spacing w:val="-14"/>
        </w:rPr>
        <w:t xml:space="preserve"> </w:t>
      </w:r>
      <w:r>
        <w:t>to</w:t>
      </w:r>
      <w:r>
        <w:rPr>
          <w:spacing w:val="-14"/>
        </w:rPr>
        <w:t xml:space="preserve"> </w:t>
      </w:r>
      <w:r>
        <w:t>staff.</w:t>
      </w:r>
      <w:r>
        <w:rPr>
          <w:spacing w:val="28"/>
        </w:rPr>
        <w:t xml:space="preserve"> </w:t>
      </w:r>
      <w:r>
        <w:t>Senior</w:t>
      </w:r>
      <w:r>
        <w:rPr>
          <w:spacing w:val="-14"/>
        </w:rPr>
        <w:t xml:space="preserve"> </w:t>
      </w:r>
      <w:r>
        <w:t>Management</w:t>
      </w:r>
      <w:r>
        <w:rPr>
          <w:spacing w:val="-11"/>
        </w:rPr>
        <w:t xml:space="preserve"> </w:t>
      </w:r>
      <w:r>
        <w:t>encourages</w:t>
      </w:r>
      <w:r>
        <w:rPr>
          <w:spacing w:val="-13"/>
        </w:rPr>
        <w:t xml:space="preserve"> </w:t>
      </w:r>
      <w:r>
        <w:t>timely,</w:t>
      </w:r>
      <w:r>
        <w:rPr>
          <w:spacing w:val="-14"/>
        </w:rPr>
        <w:t xml:space="preserve"> </w:t>
      </w:r>
      <w:r>
        <w:t>efficient</w:t>
      </w:r>
      <w:r>
        <w:rPr>
          <w:spacing w:val="-14"/>
        </w:rPr>
        <w:t xml:space="preserve"> </w:t>
      </w:r>
      <w:r>
        <w:t>and</w:t>
      </w:r>
      <w:r>
        <w:rPr>
          <w:spacing w:val="-13"/>
        </w:rPr>
        <w:t xml:space="preserve"> </w:t>
      </w:r>
      <w:r>
        <w:t>effective</w:t>
      </w:r>
      <w:r>
        <w:rPr>
          <w:spacing w:val="-12"/>
        </w:rPr>
        <w:t xml:space="preserve"> </w:t>
      </w:r>
      <w:r>
        <w:t>communication of</w:t>
      </w:r>
      <w:r>
        <w:rPr>
          <w:spacing w:val="-6"/>
        </w:rPr>
        <w:t xml:space="preserve"> </w:t>
      </w:r>
      <w:r>
        <w:t>risk</w:t>
      </w:r>
      <w:r>
        <w:rPr>
          <w:spacing w:val="-8"/>
        </w:rPr>
        <w:t xml:space="preserve"> </w:t>
      </w:r>
      <w:r>
        <w:t>information</w:t>
      </w:r>
      <w:r>
        <w:rPr>
          <w:spacing w:val="-6"/>
        </w:rPr>
        <w:t xml:space="preserve"> </w:t>
      </w:r>
      <w:r>
        <w:t>across</w:t>
      </w:r>
      <w:r>
        <w:rPr>
          <w:spacing w:val="-8"/>
        </w:rPr>
        <w:t xml:space="preserve"> </w:t>
      </w:r>
      <w:r>
        <w:t>the</w:t>
      </w:r>
      <w:r>
        <w:rPr>
          <w:spacing w:val="-9"/>
        </w:rPr>
        <w:t xml:space="preserve"> </w:t>
      </w:r>
      <w:r>
        <w:t>organization,</w:t>
      </w:r>
      <w:r>
        <w:rPr>
          <w:spacing w:val="-10"/>
        </w:rPr>
        <w:t xml:space="preserve"> </w:t>
      </w:r>
      <w:r>
        <w:t>and</w:t>
      </w:r>
      <w:r>
        <w:rPr>
          <w:spacing w:val="-6"/>
        </w:rPr>
        <w:t xml:space="preserve"> </w:t>
      </w:r>
      <w:r>
        <w:t>risk</w:t>
      </w:r>
      <w:r>
        <w:rPr>
          <w:spacing w:val="-9"/>
        </w:rPr>
        <w:t xml:space="preserve"> </w:t>
      </w:r>
      <w:r>
        <w:t>events</w:t>
      </w:r>
      <w:r>
        <w:rPr>
          <w:spacing w:val="-8"/>
        </w:rPr>
        <w:t xml:space="preserve"> </w:t>
      </w:r>
      <w:r>
        <w:t>are</w:t>
      </w:r>
      <w:r>
        <w:rPr>
          <w:spacing w:val="-4"/>
        </w:rPr>
        <w:t xml:space="preserve"> </w:t>
      </w:r>
      <w:r>
        <w:t>viewed</w:t>
      </w:r>
      <w:r>
        <w:rPr>
          <w:spacing w:val="-8"/>
        </w:rPr>
        <w:t xml:space="preserve"> </w:t>
      </w:r>
      <w:r>
        <w:t>as</w:t>
      </w:r>
      <w:r>
        <w:rPr>
          <w:spacing w:val="-7"/>
        </w:rPr>
        <w:t xml:space="preserve"> </w:t>
      </w:r>
      <w:r>
        <w:t>an</w:t>
      </w:r>
      <w:r>
        <w:rPr>
          <w:spacing w:val="-6"/>
        </w:rPr>
        <w:t xml:space="preserve"> </w:t>
      </w:r>
      <w:r>
        <w:t>opportunity</w:t>
      </w:r>
      <w:r>
        <w:rPr>
          <w:spacing w:val="-10"/>
        </w:rPr>
        <w:t xml:space="preserve"> </w:t>
      </w:r>
      <w:r>
        <w:t>to</w:t>
      </w:r>
      <w:r>
        <w:rPr>
          <w:spacing w:val="-7"/>
        </w:rPr>
        <w:t xml:space="preserve"> </w:t>
      </w:r>
      <w:r>
        <w:t>learn and</w:t>
      </w:r>
      <w:r>
        <w:rPr>
          <w:spacing w:val="-9"/>
        </w:rPr>
        <w:t xml:space="preserve"> </w:t>
      </w:r>
      <w:r>
        <w:t>take</w:t>
      </w:r>
      <w:r>
        <w:rPr>
          <w:spacing w:val="-7"/>
        </w:rPr>
        <w:t xml:space="preserve"> </w:t>
      </w:r>
      <w:r>
        <w:t>appropriate</w:t>
      </w:r>
      <w:r>
        <w:rPr>
          <w:spacing w:val="-6"/>
        </w:rPr>
        <w:t xml:space="preserve"> </w:t>
      </w:r>
      <w:r>
        <w:t>action</w:t>
      </w:r>
      <w:r>
        <w:rPr>
          <w:spacing w:val="-6"/>
        </w:rPr>
        <w:t xml:space="preserve"> </w:t>
      </w:r>
      <w:r>
        <w:t>to</w:t>
      </w:r>
      <w:r>
        <w:rPr>
          <w:spacing w:val="-7"/>
        </w:rPr>
        <w:t xml:space="preserve"> </w:t>
      </w:r>
      <w:r>
        <w:t>ensure</w:t>
      </w:r>
      <w:r>
        <w:rPr>
          <w:spacing w:val="-9"/>
        </w:rPr>
        <w:t xml:space="preserve"> </w:t>
      </w:r>
      <w:r>
        <w:t>the</w:t>
      </w:r>
      <w:r>
        <w:rPr>
          <w:spacing w:val="-5"/>
        </w:rPr>
        <w:t xml:space="preserve"> </w:t>
      </w:r>
      <w:r>
        <w:t>event</w:t>
      </w:r>
      <w:r>
        <w:rPr>
          <w:spacing w:val="-9"/>
        </w:rPr>
        <w:t xml:space="preserve"> </w:t>
      </w:r>
      <w:r>
        <w:t>does</w:t>
      </w:r>
      <w:r>
        <w:rPr>
          <w:spacing w:val="-8"/>
        </w:rPr>
        <w:t xml:space="preserve"> </w:t>
      </w:r>
      <w:r>
        <w:t>not</w:t>
      </w:r>
      <w:r>
        <w:rPr>
          <w:spacing w:val="-6"/>
        </w:rPr>
        <w:t xml:space="preserve"> </w:t>
      </w:r>
      <w:r>
        <w:t>reoccur.</w:t>
      </w:r>
      <w:r>
        <w:rPr>
          <w:spacing w:val="40"/>
        </w:rPr>
        <w:t xml:space="preserve"> </w:t>
      </w:r>
      <w:r>
        <w:t>No</w:t>
      </w:r>
      <w:r>
        <w:rPr>
          <w:spacing w:val="-7"/>
        </w:rPr>
        <w:t xml:space="preserve"> </w:t>
      </w:r>
      <w:r>
        <w:t>employees</w:t>
      </w:r>
      <w:r>
        <w:rPr>
          <w:spacing w:val="-8"/>
        </w:rPr>
        <w:t xml:space="preserve"> </w:t>
      </w:r>
      <w:r>
        <w:t>of</w:t>
      </w:r>
      <w:r>
        <w:rPr>
          <w:spacing w:val="-8"/>
        </w:rPr>
        <w:t xml:space="preserve"> </w:t>
      </w:r>
      <w:r>
        <w:t>the</w:t>
      </w:r>
      <w:r>
        <w:rPr>
          <w:spacing w:val="-7"/>
        </w:rPr>
        <w:t xml:space="preserve"> </w:t>
      </w:r>
      <w:r>
        <w:t>Bank,</w:t>
      </w:r>
      <w:r>
        <w:rPr>
          <w:spacing w:val="-7"/>
        </w:rPr>
        <w:t xml:space="preserve"> </w:t>
      </w:r>
      <w:r>
        <w:t>at any level, are incentivized for taking on financial risk, or promoting activities or practices that incur financial or operational risk.</w:t>
      </w:r>
      <w:r>
        <w:rPr>
          <w:spacing w:val="40"/>
        </w:rPr>
        <w:t xml:space="preserve"> </w:t>
      </w:r>
      <w:r>
        <w:t>Retail banking sales incentive is</w:t>
      </w:r>
      <w:r>
        <w:t xml:space="preserve"> at a branch level not an individual level to further mitigate such risk. The Bank, in aggregate, has a </w:t>
      </w:r>
      <w:r>
        <w:rPr>
          <w:u w:val="single"/>
        </w:rPr>
        <w:t>low</w:t>
      </w:r>
      <w:r>
        <w:t xml:space="preserve"> appetite for risk.</w:t>
      </w:r>
    </w:p>
    <w:p w:rsidR="008E1EA9" w:rsidRDefault="008E1EA9">
      <w:pPr>
        <w:spacing w:line="259" w:lineRule="auto"/>
        <w:jc w:val="both"/>
        <w:sectPr w:rsidR="008E1EA9">
          <w:pgSz w:w="12240" w:h="15840"/>
          <w:pgMar w:top="1420" w:right="1320" w:bottom="1200" w:left="1340" w:header="0" w:footer="1012" w:gutter="0"/>
          <w:cols w:space="720"/>
        </w:sectPr>
      </w:pPr>
    </w:p>
    <w:p w:rsidR="008E1EA9" w:rsidRDefault="007536C0">
      <w:pPr>
        <w:pStyle w:val="Heading1"/>
      </w:pPr>
      <w:r>
        <w:rPr>
          <w:color w:val="2D74B5"/>
        </w:rPr>
        <w:lastRenderedPageBreak/>
        <w:t>RISK</w:t>
      </w:r>
      <w:r>
        <w:rPr>
          <w:color w:val="2D74B5"/>
          <w:spacing w:val="-13"/>
        </w:rPr>
        <w:t xml:space="preserve"> </w:t>
      </w:r>
      <w:r>
        <w:rPr>
          <w:color w:val="2D74B5"/>
        </w:rPr>
        <w:t>MANAGEMENT</w:t>
      </w:r>
      <w:r>
        <w:rPr>
          <w:color w:val="2D74B5"/>
          <w:spacing w:val="-15"/>
        </w:rPr>
        <w:t xml:space="preserve"> </w:t>
      </w:r>
      <w:r>
        <w:rPr>
          <w:color w:val="2D74B5"/>
        </w:rPr>
        <w:t>FRAMEWORK</w:t>
      </w:r>
      <w:r>
        <w:rPr>
          <w:color w:val="2D74B5"/>
          <w:spacing w:val="-13"/>
        </w:rPr>
        <w:t xml:space="preserve"> </w:t>
      </w:r>
      <w:r>
        <w:rPr>
          <w:color w:val="2D74B5"/>
        </w:rPr>
        <w:t>AND</w:t>
      </w:r>
      <w:r>
        <w:rPr>
          <w:color w:val="2D74B5"/>
          <w:spacing w:val="-14"/>
        </w:rPr>
        <w:t xml:space="preserve"> </w:t>
      </w:r>
      <w:r>
        <w:rPr>
          <w:color w:val="2D74B5"/>
        </w:rPr>
        <w:t>MATERIALITY</w:t>
      </w:r>
      <w:r>
        <w:rPr>
          <w:color w:val="2D74B5"/>
          <w:spacing w:val="-15"/>
        </w:rPr>
        <w:t xml:space="preserve"> </w:t>
      </w:r>
      <w:r>
        <w:rPr>
          <w:color w:val="2D74B5"/>
          <w:spacing w:val="-2"/>
        </w:rPr>
        <w:t>FRAMEWORK</w:t>
      </w:r>
    </w:p>
    <w:p w:rsidR="008E1EA9" w:rsidRDefault="007536C0">
      <w:pPr>
        <w:pStyle w:val="BodyText"/>
        <w:spacing w:before="192" w:line="259" w:lineRule="auto"/>
        <w:ind w:left="100" w:right="114"/>
        <w:jc w:val="both"/>
      </w:pPr>
      <w:r>
        <w:t>The Bank has a formal Risk Management Framework that supports a consistent Bank-wide approach to risk management and ensures it is adhered to across the organization.</w:t>
      </w:r>
      <w:r>
        <w:rPr>
          <w:spacing w:val="40"/>
        </w:rPr>
        <w:t xml:space="preserve"> </w:t>
      </w:r>
      <w:r>
        <w:t>The Framework</w:t>
      </w:r>
      <w:r>
        <w:rPr>
          <w:spacing w:val="-1"/>
        </w:rPr>
        <w:t xml:space="preserve"> </w:t>
      </w:r>
      <w:r>
        <w:t>is a</w:t>
      </w:r>
      <w:r>
        <w:rPr>
          <w:spacing w:val="-3"/>
        </w:rPr>
        <w:t xml:space="preserve"> </w:t>
      </w:r>
      <w:r>
        <w:t>level-1</w:t>
      </w:r>
      <w:r>
        <w:rPr>
          <w:spacing w:val="-2"/>
        </w:rPr>
        <w:t xml:space="preserve"> </w:t>
      </w:r>
      <w:r>
        <w:t>policy and</w:t>
      </w:r>
      <w:r>
        <w:rPr>
          <w:spacing w:val="-1"/>
        </w:rPr>
        <w:t xml:space="preserve"> </w:t>
      </w:r>
      <w:r>
        <w:t>establishes Bank-wide roles</w:t>
      </w:r>
      <w:r>
        <w:rPr>
          <w:spacing w:val="-2"/>
        </w:rPr>
        <w:t xml:space="preserve"> </w:t>
      </w:r>
      <w:r>
        <w:t>and responsibilities</w:t>
      </w:r>
      <w:r>
        <w:rPr>
          <w:spacing w:val="-2"/>
        </w:rPr>
        <w:t xml:space="preserve"> </w:t>
      </w:r>
      <w:r>
        <w:t>in</w:t>
      </w:r>
      <w:r>
        <w:rPr>
          <w:spacing w:val="-1"/>
        </w:rPr>
        <w:t xml:space="preserve"> </w:t>
      </w:r>
      <w:r>
        <w:t>the</w:t>
      </w:r>
      <w:r>
        <w:rPr>
          <w:spacing w:val="-2"/>
        </w:rPr>
        <w:t xml:space="preserve"> </w:t>
      </w:r>
      <w:r>
        <w:t>context of</w:t>
      </w:r>
      <w:r>
        <w:rPr>
          <w:spacing w:val="-11"/>
        </w:rPr>
        <w:t xml:space="preserve"> </w:t>
      </w:r>
      <w:r>
        <w:t>risk</w:t>
      </w:r>
      <w:r>
        <w:rPr>
          <w:spacing w:val="-13"/>
        </w:rPr>
        <w:t xml:space="preserve"> </w:t>
      </w:r>
      <w:r>
        <w:t>appetite,</w:t>
      </w:r>
      <w:r>
        <w:rPr>
          <w:spacing w:val="-14"/>
        </w:rPr>
        <w:t xml:space="preserve"> </w:t>
      </w:r>
      <w:r>
        <w:t>outlines</w:t>
      </w:r>
      <w:r>
        <w:rPr>
          <w:spacing w:val="-13"/>
        </w:rPr>
        <w:t xml:space="preserve"> </w:t>
      </w:r>
      <w:r>
        <w:t>the</w:t>
      </w:r>
      <w:r>
        <w:rPr>
          <w:spacing w:val="-11"/>
        </w:rPr>
        <w:t xml:space="preserve"> </w:t>
      </w:r>
      <w:r>
        <w:t>standards</w:t>
      </w:r>
      <w:r>
        <w:rPr>
          <w:spacing w:val="-14"/>
        </w:rPr>
        <w:t xml:space="preserve"> </w:t>
      </w:r>
      <w:r>
        <w:t>expected</w:t>
      </w:r>
      <w:r>
        <w:rPr>
          <w:spacing w:val="-10"/>
        </w:rPr>
        <w:t xml:space="preserve"> </w:t>
      </w:r>
      <w:r>
        <w:t>across</w:t>
      </w:r>
      <w:r>
        <w:rPr>
          <w:spacing w:val="-13"/>
        </w:rPr>
        <w:t xml:space="preserve"> </w:t>
      </w:r>
      <w:r>
        <w:t>the</w:t>
      </w:r>
      <w:r>
        <w:rPr>
          <w:spacing w:val="-14"/>
        </w:rPr>
        <w:t xml:space="preserve"> </w:t>
      </w:r>
      <w:r>
        <w:t>organization</w:t>
      </w:r>
      <w:r>
        <w:rPr>
          <w:spacing w:val="-10"/>
        </w:rPr>
        <w:t xml:space="preserve"> </w:t>
      </w:r>
      <w:r>
        <w:t>and</w:t>
      </w:r>
      <w:r>
        <w:rPr>
          <w:spacing w:val="-11"/>
        </w:rPr>
        <w:t xml:space="preserve"> </w:t>
      </w:r>
      <w:r>
        <w:t>formally</w:t>
      </w:r>
      <w:r>
        <w:rPr>
          <w:spacing w:val="-12"/>
        </w:rPr>
        <w:t xml:space="preserve"> </w:t>
      </w:r>
      <w:r>
        <w:t>defines</w:t>
      </w:r>
      <w:r>
        <w:rPr>
          <w:spacing w:val="-12"/>
        </w:rPr>
        <w:t xml:space="preserve"> </w:t>
      </w:r>
      <w:r>
        <w:t>key terms and concepts.</w:t>
      </w:r>
    </w:p>
    <w:p w:rsidR="008E1EA9" w:rsidRDefault="007536C0">
      <w:pPr>
        <w:pStyle w:val="BodyText"/>
        <w:spacing w:before="160" w:line="256" w:lineRule="auto"/>
        <w:ind w:left="100" w:right="118"/>
        <w:jc w:val="both"/>
      </w:pPr>
      <w:r>
        <w:t>The framework includes a materiality framework (See: Appendix 2), which provides the Bank, including Senior Management and g</w:t>
      </w:r>
      <w:r>
        <w:t>overning bodies, with a consistent mechanism for categorizing the materiality of risks.</w:t>
      </w:r>
    </w:p>
    <w:p w:rsidR="008E1EA9" w:rsidRDefault="008E1EA9">
      <w:pPr>
        <w:pStyle w:val="BodyText"/>
      </w:pPr>
    </w:p>
    <w:p w:rsidR="008E1EA9" w:rsidRDefault="008E1EA9">
      <w:pPr>
        <w:pStyle w:val="BodyText"/>
        <w:spacing w:before="8"/>
        <w:rPr>
          <w:sz w:val="28"/>
        </w:rPr>
      </w:pPr>
    </w:p>
    <w:p w:rsidR="008E1EA9" w:rsidRDefault="007536C0">
      <w:pPr>
        <w:pStyle w:val="Heading1"/>
        <w:spacing w:before="0"/>
      </w:pPr>
      <w:bookmarkStart w:id="3" w:name="_TOC_250011"/>
      <w:r>
        <w:rPr>
          <w:color w:val="2D74B5"/>
        </w:rPr>
        <w:t>RISK</w:t>
      </w:r>
      <w:r>
        <w:rPr>
          <w:color w:val="2D74B5"/>
          <w:spacing w:val="-12"/>
        </w:rPr>
        <w:t xml:space="preserve"> </w:t>
      </w:r>
      <w:r>
        <w:rPr>
          <w:color w:val="2D74B5"/>
        </w:rPr>
        <w:t>APPETITE</w:t>
      </w:r>
      <w:r>
        <w:rPr>
          <w:color w:val="2D74B5"/>
          <w:spacing w:val="-11"/>
        </w:rPr>
        <w:t xml:space="preserve"> </w:t>
      </w:r>
      <w:bookmarkEnd w:id="3"/>
      <w:r>
        <w:rPr>
          <w:color w:val="2D74B5"/>
          <w:spacing w:val="-2"/>
        </w:rPr>
        <w:t>STATEMENTS</w:t>
      </w:r>
    </w:p>
    <w:p w:rsidR="008E1EA9" w:rsidRDefault="007536C0">
      <w:pPr>
        <w:pStyle w:val="BodyText"/>
        <w:spacing w:before="192" w:line="259" w:lineRule="auto"/>
        <w:ind w:left="100" w:right="111"/>
        <w:jc w:val="both"/>
      </w:pPr>
      <w:r>
        <w:t>This risk appetite statement considers the most significant risks the Bank is exposed to and provides an outline of the approach to manage th</w:t>
      </w:r>
      <w:r>
        <w:t>ese risks.</w:t>
      </w:r>
      <w:r>
        <w:rPr>
          <w:spacing w:val="40"/>
        </w:rPr>
        <w:t xml:space="preserve"> </w:t>
      </w:r>
      <w:r>
        <w:t>This risk appetite statement is intended to define our appetite for those risks that the Bank takes on proactively and that are within</w:t>
      </w:r>
      <w:r>
        <w:rPr>
          <w:spacing w:val="-11"/>
        </w:rPr>
        <w:t xml:space="preserve"> </w:t>
      </w:r>
      <w:r>
        <w:t>management's</w:t>
      </w:r>
      <w:r>
        <w:rPr>
          <w:spacing w:val="-10"/>
        </w:rPr>
        <w:t xml:space="preserve"> </w:t>
      </w:r>
      <w:r>
        <w:t>control</w:t>
      </w:r>
      <w:r>
        <w:rPr>
          <w:spacing w:val="-12"/>
        </w:rPr>
        <w:t xml:space="preserve"> </w:t>
      </w:r>
      <w:r>
        <w:t>(i.e.</w:t>
      </w:r>
      <w:r>
        <w:rPr>
          <w:spacing w:val="-10"/>
        </w:rPr>
        <w:t xml:space="preserve"> </w:t>
      </w:r>
      <w:r>
        <w:t>credit</w:t>
      </w:r>
      <w:r>
        <w:rPr>
          <w:spacing w:val="-11"/>
        </w:rPr>
        <w:t xml:space="preserve"> </w:t>
      </w:r>
      <w:r>
        <w:t>underwriting,</w:t>
      </w:r>
      <w:r>
        <w:rPr>
          <w:spacing w:val="-12"/>
        </w:rPr>
        <w:t xml:space="preserve"> </w:t>
      </w:r>
      <w:r>
        <w:t>sizing</w:t>
      </w:r>
      <w:r>
        <w:rPr>
          <w:spacing w:val="-10"/>
        </w:rPr>
        <w:t xml:space="preserve"> </w:t>
      </w:r>
      <w:r>
        <w:t>of</w:t>
      </w:r>
      <w:r>
        <w:rPr>
          <w:spacing w:val="-11"/>
        </w:rPr>
        <w:t xml:space="preserve"> </w:t>
      </w:r>
      <w:r>
        <w:t>the</w:t>
      </w:r>
      <w:r>
        <w:rPr>
          <w:spacing w:val="-11"/>
        </w:rPr>
        <w:t xml:space="preserve"> </w:t>
      </w:r>
      <w:r>
        <w:t>liquidity</w:t>
      </w:r>
      <w:r>
        <w:rPr>
          <w:spacing w:val="-10"/>
        </w:rPr>
        <w:t xml:space="preserve"> </w:t>
      </w:r>
      <w:r>
        <w:t>buffer,</w:t>
      </w:r>
      <w:r>
        <w:rPr>
          <w:spacing w:val="-10"/>
        </w:rPr>
        <w:t xml:space="preserve"> </w:t>
      </w:r>
      <w:r>
        <w:t>assessing</w:t>
      </w:r>
      <w:r>
        <w:rPr>
          <w:spacing w:val="-10"/>
        </w:rPr>
        <w:t xml:space="preserve"> </w:t>
      </w:r>
      <w:r>
        <w:t>and strengthening our control environment, as examples), as opposed to exogenous risks which are out of our control (i.e. interest rates, macroeconomic factors, etc.).</w:t>
      </w:r>
      <w:r>
        <w:rPr>
          <w:spacing w:val="40"/>
        </w:rPr>
        <w:t xml:space="preserve"> </w:t>
      </w:r>
      <w:r>
        <w:t>All strategic plans and business plans</w:t>
      </w:r>
      <w:r>
        <w:rPr>
          <w:spacing w:val="-1"/>
        </w:rPr>
        <w:t xml:space="preserve"> </w:t>
      </w:r>
      <w:r>
        <w:t>for functional areas must be consistent with thes</w:t>
      </w:r>
      <w:r>
        <w:t>e statements. Board-level limits associated with specific risk appetite statements are listed by risk–type in Appendix 1.</w:t>
      </w:r>
    </w:p>
    <w:p w:rsidR="008E1EA9" w:rsidRDefault="007536C0">
      <w:pPr>
        <w:pStyle w:val="BodyText"/>
        <w:spacing w:before="159" w:line="256" w:lineRule="auto"/>
        <w:ind w:left="100" w:right="117"/>
        <w:jc w:val="both"/>
      </w:pPr>
      <w:r>
        <w:t>Exposures, activities and risks identified by the first-, second- or third-lines of defense that potentially position the Bank outside</w:t>
      </w:r>
      <w:r>
        <w:t xml:space="preserve"> of established risk appetite must be reviewed by and approved by BRC.</w:t>
      </w:r>
    </w:p>
    <w:p w:rsidR="008E1EA9" w:rsidRDefault="008E1EA9">
      <w:pPr>
        <w:pStyle w:val="BodyText"/>
      </w:pPr>
    </w:p>
    <w:p w:rsidR="008E1EA9" w:rsidRDefault="008E1EA9">
      <w:pPr>
        <w:pStyle w:val="BodyText"/>
      </w:pPr>
    </w:p>
    <w:p w:rsidR="008E1EA9" w:rsidRDefault="007536C0">
      <w:pPr>
        <w:pStyle w:val="Heading2"/>
        <w:spacing w:before="162"/>
        <w:jc w:val="left"/>
      </w:pPr>
      <w:bookmarkStart w:id="4" w:name="_TOC_250010"/>
      <w:r>
        <w:rPr>
          <w:color w:val="2D74B5"/>
        </w:rPr>
        <w:t>Credit</w:t>
      </w:r>
      <w:r>
        <w:rPr>
          <w:color w:val="2D74B5"/>
          <w:spacing w:val="-14"/>
        </w:rPr>
        <w:t xml:space="preserve"> </w:t>
      </w:r>
      <w:bookmarkEnd w:id="4"/>
      <w:r>
        <w:rPr>
          <w:color w:val="2D74B5"/>
          <w:spacing w:val="-4"/>
        </w:rPr>
        <w:t>Risk</w:t>
      </w:r>
    </w:p>
    <w:p w:rsidR="008E1EA9" w:rsidRDefault="007536C0">
      <w:pPr>
        <w:pStyle w:val="BodyText"/>
        <w:spacing w:before="192" w:line="259" w:lineRule="auto"/>
        <w:ind w:left="100" w:right="114"/>
        <w:jc w:val="both"/>
      </w:pPr>
      <w:r>
        <w:t>The Bank is exposed to credit risk through its commercial and industrial lending activity, its real estate portfolio, investment portfolio and consumer lending.</w:t>
      </w:r>
      <w:r>
        <w:rPr>
          <w:spacing w:val="40"/>
        </w:rPr>
        <w:t xml:space="preserve"> </w:t>
      </w:r>
      <w:r>
        <w:t>The Bank h</w:t>
      </w:r>
      <w:r>
        <w:t>as a low appetite for credit risk.</w:t>
      </w:r>
    </w:p>
    <w:p w:rsidR="008E1EA9" w:rsidRDefault="007536C0">
      <w:pPr>
        <w:pStyle w:val="BodyText"/>
        <w:spacing w:before="160" w:line="256" w:lineRule="auto"/>
        <w:ind w:left="100" w:right="115"/>
        <w:jc w:val="both"/>
      </w:pPr>
      <w:r>
        <w:t>To minimize</w:t>
      </w:r>
      <w:r>
        <w:rPr>
          <w:spacing w:val="-3"/>
        </w:rPr>
        <w:t xml:space="preserve"> </w:t>
      </w:r>
      <w:r>
        <w:t>exposure</w:t>
      </w:r>
      <w:r>
        <w:rPr>
          <w:spacing w:val="-3"/>
        </w:rPr>
        <w:t xml:space="preserve"> </w:t>
      </w:r>
      <w:r>
        <w:t>to</w:t>
      </w:r>
      <w:r>
        <w:rPr>
          <w:spacing w:val="-3"/>
        </w:rPr>
        <w:t xml:space="preserve"> </w:t>
      </w:r>
      <w:r>
        <w:t>credit</w:t>
      </w:r>
      <w:r>
        <w:rPr>
          <w:spacing w:val="-3"/>
        </w:rPr>
        <w:t xml:space="preserve"> </w:t>
      </w:r>
      <w:r>
        <w:t>risk,</w:t>
      </w:r>
      <w:r>
        <w:rPr>
          <w:spacing w:val="-1"/>
        </w:rPr>
        <w:t xml:space="preserve"> </w:t>
      </w:r>
      <w:r>
        <w:t>the</w:t>
      </w:r>
      <w:r>
        <w:rPr>
          <w:spacing w:val="-3"/>
        </w:rPr>
        <w:t xml:space="preserve"> </w:t>
      </w:r>
      <w:r>
        <w:t>Bank</w:t>
      </w:r>
      <w:r>
        <w:rPr>
          <w:spacing w:val="-2"/>
        </w:rPr>
        <w:t xml:space="preserve"> </w:t>
      </w:r>
      <w:r>
        <w:t>follows</w:t>
      </w:r>
      <w:r>
        <w:rPr>
          <w:spacing w:val="-2"/>
        </w:rPr>
        <w:t xml:space="preserve"> </w:t>
      </w:r>
      <w:r>
        <w:t>lending</w:t>
      </w:r>
      <w:r>
        <w:rPr>
          <w:spacing w:val="-4"/>
        </w:rPr>
        <w:t xml:space="preserve"> </w:t>
      </w:r>
      <w:r>
        <w:t>practices</w:t>
      </w:r>
      <w:r>
        <w:rPr>
          <w:spacing w:val="-1"/>
        </w:rPr>
        <w:t xml:space="preserve"> </w:t>
      </w:r>
      <w:r>
        <w:t>which</w:t>
      </w:r>
      <w:r>
        <w:rPr>
          <w:spacing w:val="-1"/>
        </w:rPr>
        <w:t xml:space="preserve"> </w:t>
      </w:r>
      <w:r>
        <w:t>provide significant assurance that loans will be repaid, including:</w:t>
      </w:r>
    </w:p>
    <w:p w:rsidR="008E1EA9" w:rsidRDefault="007536C0">
      <w:pPr>
        <w:pStyle w:val="ListParagraph"/>
        <w:numPr>
          <w:ilvl w:val="0"/>
          <w:numId w:val="10"/>
        </w:numPr>
        <w:tabs>
          <w:tab w:val="left" w:pos="820"/>
          <w:tab w:val="left" w:pos="821"/>
        </w:tabs>
        <w:spacing w:before="164"/>
        <w:ind w:hanging="361"/>
        <w:rPr>
          <w:sz w:val="24"/>
        </w:rPr>
      </w:pPr>
      <w:r>
        <w:rPr>
          <w:sz w:val="24"/>
        </w:rPr>
        <w:t>Maintaining</w:t>
      </w:r>
      <w:r>
        <w:rPr>
          <w:spacing w:val="-4"/>
          <w:sz w:val="24"/>
        </w:rPr>
        <w:t xml:space="preserve"> </w:t>
      </w:r>
      <w:r>
        <w:rPr>
          <w:sz w:val="24"/>
        </w:rPr>
        <w:t>low</w:t>
      </w:r>
      <w:r>
        <w:rPr>
          <w:spacing w:val="-2"/>
          <w:sz w:val="24"/>
        </w:rPr>
        <w:t xml:space="preserve"> </w:t>
      </w:r>
      <w:r>
        <w:rPr>
          <w:sz w:val="24"/>
        </w:rPr>
        <w:t>loan</w:t>
      </w:r>
      <w:r>
        <w:rPr>
          <w:spacing w:val="-3"/>
          <w:sz w:val="24"/>
        </w:rPr>
        <w:t xml:space="preserve"> </w:t>
      </w:r>
      <w:r>
        <w:rPr>
          <w:sz w:val="24"/>
        </w:rPr>
        <w:t>to</w:t>
      </w:r>
      <w:r>
        <w:rPr>
          <w:spacing w:val="-6"/>
          <w:sz w:val="24"/>
        </w:rPr>
        <w:t xml:space="preserve"> </w:t>
      </w:r>
      <w:r>
        <w:rPr>
          <w:sz w:val="24"/>
        </w:rPr>
        <w:t>value ratios</w:t>
      </w:r>
      <w:r>
        <w:rPr>
          <w:spacing w:val="-1"/>
          <w:sz w:val="24"/>
        </w:rPr>
        <w:t xml:space="preserve"> </w:t>
      </w:r>
      <w:r>
        <w:rPr>
          <w:sz w:val="24"/>
        </w:rPr>
        <w:t>in</w:t>
      </w:r>
      <w:r>
        <w:rPr>
          <w:spacing w:val="-1"/>
          <w:sz w:val="24"/>
        </w:rPr>
        <w:t xml:space="preserve"> </w:t>
      </w:r>
      <w:r>
        <w:rPr>
          <w:sz w:val="24"/>
        </w:rPr>
        <w:t>real</w:t>
      </w:r>
      <w:r>
        <w:rPr>
          <w:spacing w:val="-2"/>
          <w:sz w:val="24"/>
        </w:rPr>
        <w:t xml:space="preserve"> </w:t>
      </w:r>
      <w:r>
        <w:rPr>
          <w:sz w:val="24"/>
        </w:rPr>
        <w:t>estate</w:t>
      </w:r>
      <w:r>
        <w:rPr>
          <w:spacing w:val="-1"/>
          <w:sz w:val="24"/>
        </w:rPr>
        <w:t xml:space="preserve"> </w:t>
      </w:r>
      <w:r>
        <w:rPr>
          <w:sz w:val="24"/>
        </w:rPr>
        <w:t>loan</w:t>
      </w:r>
      <w:r>
        <w:rPr>
          <w:spacing w:val="-2"/>
          <w:sz w:val="24"/>
        </w:rPr>
        <w:t xml:space="preserve"> portfolio</w:t>
      </w:r>
    </w:p>
    <w:p w:rsidR="008E1EA9" w:rsidRDefault="007536C0">
      <w:pPr>
        <w:pStyle w:val="ListParagraph"/>
        <w:numPr>
          <w:ilvl w:val="0"/>
          <w:numId w:val="10"/>
        </w:numPr>
        <w:tabs>
          <w:tab w:val="left" w:pos="820"/>
          <w:tab w:val="left" w:pos="821"/>
        </w:tabs>
        <w:spacing w:before="23"/>
        <w:ind w:hanging="361"/>
        <w:rPr>
          <w:sz w:val="24"/>
        </w:rPr>
      </w:pPr>
      <w:r>
        <w:rPr>
          <w:sz w:val="24"/>
        </w:rPr>
        <w:t>Requiring</w:t>
      </w:r>
      <w:r>
        <w:rPr>
          <w:spacing w:val="-5"/>
          <w:sz w:val="24"/>
        </w:rPr>
        <w:t xml:space="preserve"> </w:t>
      </w:r>
      <w:r>
        <w:rPr>
          <w:sz w:val="24"/>
        </w:rPr>
        <w:t>high</w:t>
      </w:r>
      <w:r>
        <w:rPr>
          <w:spacing w:val="-3"/>
          <w:sz w:val="24"/>
        </w:rPr>
        <w:t xml:space="preserve"> </w:t>
      </w:r>
      <w:r>
        <w:rPr>
          <w:sz w:val="24"/>
        </w:rPr>
        <w:t>debt</w:t>
      </w:r>
      <w:r>
        <w:rPr>
          <w:spacing w:val="-2"/>
          <w:sz w:val="24"/>
        </w:rPr>
        <w:t xml:space="preserve"> </w:t>
      </w:r>
      <w:r>
        <w:rPr>
          <w:sz w:val="24"/>
        </w:rPr>
        <w:t>service</w:t>
      </w:r>
      <w:r>
        <w:rPr>
          <w:spacing w:val="-1"/>
          <w:sz w:val="24"/>
        </w:rPr>
        <w:t xml:space="preserve"> </w:t>
      </w:r>
      <w:r>
        <w:rPr>
          <w:sz w:val="24"/>
        </w:rPr>
        <w:t>coverage</w:t>
      </w:r>
      <w:r>
        <w:rPr>
          <w:spacing w:val="-1"/>
          <w:sz w:val="24"/>
        </w:rPr>
        <w:t xml:space="preserve"> </w:t>
      </w:r>
      <w:r>
        <w:rPr>
          <w:sz w:val="24"/>
        </w:rPr>
        <w:t>ratios</w:t>
      </w:r>
      <w:r>
        <w:rPr>
          <w:spacing w:val="-4"/>
          <w:sz w:val="24"/>
        </w:rPr>
        <w:t xml:space="preserve"> </w:t>
      </w:r>
      <w:r>
        <w:rPr>
          <w:sz w:val="24"/>
        </w:rPr>
        <w:t>in</w:t>
      </w:r>
      <w:r>
        <w:rPr>
          <w:spacing w:val="-3"/>
          <w:sz w:val="24"/>
        </w:rPr>
        <w:t xml:space="preserve"> </w:t>
      </w:r>
      <w:r>
        <w:rPr>
          <w:sz w:val="24"/>
        </w:rPr>
        <w:t>the</w:t>
      </w:r>
      <w:r>
        <w:rPr>
          <w:spacing w:val="-3"/>
          <w:sz w:val="24"/>
        </w:rPr>
        <w:t xml:space="preserve"> </w:t>
      </w:r>
      <w:r>
        <w:rPr>
          <w:sz w:val="24"/>
        </w:rPr>
        <w:t>real</w:t>
      </w:r>
      <w:r>
        <w:rPr>
          <w:spacing w:val="-3"/>
          <w:sz w:val="24"/>
        </w:rPr>
        <w:t xml:space="preserve"> </w:t>
      </w:r>
      <w:r>
        <w:rPr>
          <w:sz w:val="24"/>
        </w:rPr>
        <w:t>estate</w:t>
      </w:r>
      <w:r>
        <w:rPr>
          <w:spacing w:val="-4"/>
          <w:sz w:val="24"/>
        </w:rPr>
        <w:t xml:space="preserve"> </w:t>
      </w:r>
      <w:r>
        <w:rPr>
          <w:sz w:val="24"/>
        </w:rPr>
        <w:t>loan</w:t>
      </w:r>
      <w:r>
        <w:rPr>
          <w:spacing w:val="-1"/>
          <w:sz w:val="24"/>
        </w:rPr>
        <w:t xml:space="preserve"> </w:t>
      </w:r>
      <w:r>
        <w:rPr>
          <w:spacing w:val="-2"/>
          <w:sz w:val="24"/>
        </w:rPr>
        <w:t>portfolio</w:t>
      </w:r>
    </w:p>
    <w:p w:rsidR="008E1EA9" w:rsidRDefault="007536C0">
      <w:pPr>
        <w:pStyle w:val="ListParagraph"/>
        <w:numPr>
          <w:ilvl w:val="0"/>
          <w:numId w:val="10"/>
        </w:numPr>
        <w:tabs>
          <w:tab w:val="left" w:pos="820"/>
          <w:tab w:val="left" w:pos="821"/>
        </w:tabs>
        <w:spacing w:before="23"/>
        <w:ind w:hanging="361"/>
        <w:rPr>
          <w:sz w:val="24"/>
        </w:rPr>
      </w:pPr>
      <w:r>
        <w:rPr>
          <w:sz w:val="24"/>
        </w:rPr>
        <w:t>Holding</w:t>
      </w:r>
      <w:r>
        <w:rPr>
          <w:spacing w:val="-7"/>
          <w:sz w:val="24"/>
        </w:rPr>
        <w:t xml:space="preserve"> </w:t>
      </w:r>
      <w:r>
        <w:rPr>
          <w:sz w:val="24"/>
        </w:rPr>
        <w:t>highly</w:t>
      </w:r>
      <w:r>
        <w:rPr>
          <w:spacing w:val="-3"/>
          <w:sz w:val="24"/>
        </w:rPr>
        <w:t xml:space="preserve"> </w:t>
      </w:r>
      <w:r>
        <w:rPr>
          <w:sz w:val="24"/>
        </w:rPr>
        <w:t>rated</w:t>
      </w:r>
      <w:r>
        <w:rPr>
          <w:spacing w:val="-3"/>
          <w:sz w:val="24"/>
        </w:rPr>
        <w:t xml:space="preserve"> </w:t>
      </w:r>
      <w:r>
        <w:rPr>
          <w:sz w:val="24"/>
        </w:rPr>
        <w:t>securities</w:t>
      </w:r>
      <w:r>
        <w:rPr>
          <w:spacing w:val="-4"/>
          <w:sz w:val="24"/>
        </w:rPr>
        <w:t xml:space="preserve"> </w:t>
      </w:r>
      <w:r>
        <w:rPr>
          <w:sz w:val="24"/>
        </w:rPr>
        <w:t>within</w:t>
      </w:r>
      <w:r>
        <w:rPr>
          <w:spacing w:val="-3"/>
          <w:sz w:val="24"/>
        </w:rPr>
        <w:t xml:space="preserve"> </w:t>
      </w:r>
      <w:r>
        <w:rPr>
          <w:sz w:val="24"/>
        </w:rPr>
        <w:t>investment</w:t>
      </w:r>
      <w:r>
        <w:rPr>
          <w:spacing w:val="-3"/>
          <w:sz w:val="24"/>
        </w:rPr>
        <w:t xml:space="preserve"> </w:t>
      </w:r>
      <w:r>
        <w:rPr>
          <w:spacing w:val="-2"/>
          <w:sz w:val="24"/>
        </w:rPr>
        <w:t>portfolio</w:t>
      </w:r>
    </w:p>
    <w:p w:rsidR="008E1EA9" w:rsidRDefault="007536C0">
      <w:pPr>
        <w:pStyle w:val="ListParagraph"/>
        <w:numPr>
          <w:ilvl w:val="0"/>
          <w:numId w:val="10"/>
        </w:numPr>
        <w:tabs>
          <w:tab w:val="left" w:pos="820"/>
          <w:tab w:val="left" w:pos="821"/>
        </w:tabs>
        <w:spacing w:before="23" w:line="259" w:lineRule="auto"/>
        <w:ind w:right="118"/>
        <w:rPr>
          <w:sz w:val="24"/>
        </w:rPr>
      </w:pPr>
      <w:r>
        <w:rPr>
          <w:sz w:val="24"/>
        </w:rPr>
        <w:t>Seeking credit enhancements when appropriate within non-guaranteed credit portfolio including collateral, letters of c</w:t>
      </w:r>
      <w:r>
        <w:rPr>
          <w:sz w:val="24"/>
        </w:rPr>
        <w:t>redit, corporate guarantees and insurance</w:t>
      </w:r>
    </w:p>
    <w:p w:rsidR="008E1EA9" w:rsidRDefault="008E1EA9">
      <w:pPr>
        <w:spacing w:line="259" w:lineRule="auto"/>
        <w:rPr>
          <w:sz w:val="24"/>
        </w:rPr>
        <w:sectPr w:rsidR="008E1EA9">
          <w:pgSz w:w="12240" w:h="15840"/>
          <w:pgMar w:top="1420" w:right="1320" w:bottom="1200" w:left="1340" w:header="0" w:footer="1012" w:gutter="0"/>
          <w:cols w:space="720"/>
        </w:sectPr>
      </w:pPr>
    </w:p>
    <w:p w:rsidR="008E1EA9" w:rsidRDefault="007536C0">
      <w:pPr>
        <w:pStyle w:val="ListParagraph"/>
        <w:numPr>
          <w:ilvl w:val="0"/>
          <w:numId w:val="10"/>
        </w:numPr>
        <w:tabs>
          <w:tab w:val="left" w:pos="820"/>
          <w:tab w:val="left" w:pos="821"/>
        </w:tabs>
        <w:spacing w:before="79" w:line="259" w:lineRule="auto"/>
        <w:ind w:right="120"/>
        <w:rPr>
          <w:sz w:val="24"/>
        </w:rPr>
      </w:pPr>
      <w:r>
        <w:rPr>
          <w:sz w:val="24"/>
        </w:rPr>
        <w:lastRenderedPageBreak/>
        <w:t>Actively managing consumer lending</w:t>
      </w:r>
      <w:r>
        <w:rPr>
          <w:spacing w:val="40"/>
          <w:sz w:val="24"/>
        </w:rPr>
        <w:t xml:space="preserve"> </w:t>
      </w:r>
      <w:r>
        <w:rPr>
          <w:sz w:val="24"/>
        </w:rPr>
        <w:t>through an experienced Consumer Banking team and aided by the Bank’s support teams</w:t>
      </w:r>
    </w:p>
    <w:p w:rsidR="008E1EA9" w:rsidRDefault="007536C0">
      <w:pPr>
        <w:pStyle w:val="ListParagraph"/>
        <w:numPr>
          <w:ilvl w:val="0"/>
          <w:numId w:val="10"/>
        </w:numPr>
        <w:tabs>
          <w:tab w:val="left" w:pos="820"/>
          <w:tab w:val="left" w:pos="821"/>
        </w:tabs>
        <w:spacing w:line="256" w:lineRule="auto"/>
        <w:ind w:right="123"/>
        <w:rPr>
          <w:sz w:val="24"/>
        </w:rPr>
      </w:pPr>
      <w:r>
        <w:rPr>
          <w:sz w:val="24"/>
        </w:rPr>
        <w:t>Leveraging Board of Director knowledge of, and experience with, different asset cl</w:t>
      </w:r>
      <w:r>
        <w:rPr>
          <w:sz w:val="24"/>
        </w:rPr>
        <w:t>asses and sub-classes</w:t>
      </w:r>
    </w:p>
    <w:p w:rsidR="008E1EA9" w:rsidRDefault="008E1EA9">
      <w:pPr>
        <w:pStyle w:val="BodyText"/>
      </w:pPr>
    </w:p>
    <w:p w:rsidR="008E1EA9" w:rsidRDefault="008E1EA9">
      <w:pPr>
        <w:pStyle w:val="BodyText"/>
      </w:pPr>
    </w:p>
    <w:p w:rsidR="008E1EA9" w:rsidRDefault="007536C0">
      <w:pPr>
        <w:pStyle w:val="Heading2"/>
        <w:spacing w:before="160"/>
      </w:pPr>
      <w:bookmarkStart w:id="5" w:name="_TOC_250009"/>
      <w:r>
        <w:rPr>
          <w:color w:val="2D74B5"/>
        </w:rPr>
        <w:t>Liquidity</w:t>
      </w:r>
      <w:r>
        <w:rPr>
          <w:color w:val="2D74B5"/>
          <w:spacing w:val="-13"/>
        </w:rPr>
        <w:t xml:space="preserve"> </w:t>
      </w:r>
      <w:bookmarkEnd w:id="5"/>
      <w:r>
        <w:rPr>
          <w:color w:val="2D74B5"/>
          <w:spacing w:val="-4"/>
        </w:rPr>
        <w:t>Risk</w:t>
      </w:r>
    </w:p>
    <w:p w:rsidR="008E1EA9" w:rsidRDefault="007536C0">
      <w:pPr>
        <w:pStyle w:val="BodyText"/>
        <w:spacing w:before="192" w:line="259" w:lineRule="auto"/>
        <w:ind w:left="100" w:right="112"/>
        <w:jc w:val="both"/>
      </w:pPr>
      <w:r>
        <w:t>While the Bank maintains a stable retail funding base via its branch network, and has little wholesale or brokered deposits, the Bank is exposed to liquidity risk due to unforeseen obligor defaults, general market eve</w:t>
      </w:r>
      <w:r>
        <w:t>nts and/or erosion of customer confidence in the Bank or the banking industry at large.</w:t>
      </w:r>
      <w:r>
        <w:rPr>
          <w:spacing w:val="40"/>
        </w:rPr>
        <w:t xml:space="preserve"> </w:t>
      </w:r>
      <w:r>
        <w:t xml:space="preserve">The Bank has a </w:t>
      </w:r>
      <w:r>
        <w:rPr>
          <w:u w:val="single"/>
        </w:rPr>
        <w:t>low</w:t>
      </w:r>
      <w:r>
        <w:t xml:space="preserve"> appetite for liquidity risk.</w:t>
      </w:r>
    </w:p>
    <w:p w:rsidR="008E1EA9" w:rsidRDefault="007536C0">
      <w:pPr>
        <w:pStyle w:val="BodyText"/>
        <w:spacing w:before="156"/>
        <w:ind w:left="100"/>
        <w:jc w:val="both"/>
      </w:pPr>
      <w:r>
        <w:t>To</w:t>
      </w:r>
      <w:r>
        <w:rPr>
          <w:spacing w:val="-4"/>
        </w:rPr>
        <w:t xml:space="preserve"> </w:t>
      </w:r>
      <w:r>
        <w:t>manage</w:t>
      </w:r>
      <w:r>
        <w:rPr>
          <w:spacing w:val="-1"/>
        </w:rPr>
        <w:t xml:space="preserve"> </w:t>
      </w:r>
      <w:r>
        <w:t>liquidity</w:t>
      </w:r>
      <w:r>
        <w:rPr>
          <w:spacing w:val="-4"/>
        </w:rPr>
        <w:t xml:space="preserve"> </w:t>
      </w:r>
      <w:r>
        <w:t>risk</w:t>
      </w:r>
      <w:r>
        <w:rPr>
          <w:spacing w:val="-3"/>
        </w:rPr>
        <w:t xml:space="preserve"> </w:t>
      </w:r>
      <w:r>
        <w:t>the</w:t>
      </w:r>
      <w:r>
        <w:rPr>
          <w:spacing w:val="-1"/>
        </w:rPr>
        <w:t xml:space="preserve"> </w:t>
      </w:r>
      <w:r>
        <w:t>Bank</w:t>
      </w:r>
      <w:r>
        <w:rPr>
          <w:spacing w:val="-3"/>
        </w:rPr>
        <w:t xml:space="preserve"> </w:t>
      </w:r>
      <w:r>
        <w:t>actively</w:t>
      </w:r>
      <w:r>
        <w:rPr>
          <w:spacing w:val="-3"/>
        </w:rPr>
        <w:t xml:space="preserve"> </w:t>
      </w:r>
      <w:r>
        <w:t>performs</w:t>
      </w:r>
      <w:r>
        <w:rPr>
          <w:spacing w:val="-2"/>
        </w:rPr>
        <w:t xml:space="preserve"> </w:t>
      </w:r>
      <w:r>
        <w:t>a</w:t>
      </w:r>
      <w:r>
        <w:rPr>
          <w:spacing w:val="-2"/>
        </w:rPr>
        <w:t xml:space="preserve"> </w:t>
      </w:r>
      <w:r>
        <w:t>number</w:t>
      </w:r>
      <w:r>
        <w:rPr>
          <w:spacing w:val="-1"/>
        </w:rPr>
        <w:t xml:space="preserve"> </w:t>
      </w:r>
      <w:r>
        <w:t>of</w:t>
      </w:r>
      <w:r>
        <w:rPr>
          <w:spacing w:val="-1"/>
        </w:rPr>
        <w:t xml:space="preserve"> </w:t>
      </w:r>
      <w:r>
        <w:t>activities,</w:t>
      </w:r>
      <w:r>
        <w:rPr>
          <w:spacing w:val="-3"/>
        </w:rPr>
        <w:t xml:space="preserve"> </w:t>
      </w:r>
      <w:r>
        <w:rPr>
          <w:spacing w:val="-2"/>
        </w:rPr>
        <w:t>including:</w:t>
      </w:r>
    </w:p>
    <w:p w:rsidR="008E1EA9" w:rsidRDefault="007536C0">
      <w:pPr>
        <w:pStyle w:val="ListParagraph"/>
        <w:numPr>
          <w:ilvl w:val="0"/>
          <w:numId w:val="10"/>
        </w:numPr>
        <w:tabs>
          <w:tab w:val="left" w:pos="820"/>
          <w:tab w:val="left" w:pos="821"/>
        </w:tabs>
        <w:spacing w:before="186" w:line="259" w:lineRule="auto"/>
        <w:ind w:right="114"/>
        <w:rPr>
          <w:sz w:val="24"/>
        </w:rPr>
      </w:pPr>
      <w:r>
        <w:rPr>
          <w:sz w:val="24"/>
        </w:rPr>
        <w:t>Monitoring</w:t>
      </w:r>
      <w:r>
        <w:rPr>
          <w:spacing w:val="-14"/>
          <w:sz w:val="24"/>
        </w:rPr>
        <w:t xml:space="preserve"> </w:t>
      </w:r>
      <w:r>
        <w:rPr>
          <w:sz w:val="24"/>
        </w:rPr>
        <w:t>against</w:t>
      </w:r>
      <w:r>
        <w:rPr>
          <w:spacing w:val="-14"/>
          <w:sz w:val="24"/>
        </w:rPr>
        <w:t xml:space="preserve"> </w:t>
      </w:r>
      <w:r>
        <w:rPr>
          <w:sz w:val="24"/>
        </w:rPr>
        <w:t>key</w:t>
      </w:r>
      <w:r>
        <w:rPr>
          <w:spacing w:val="-13"/>
          <w:sz w:val="24"/>
        </w:rPr>
        <w:t xml:space="preserve"> </w:t>
      </w:r>
      <w:r>
        <w:rPr>
          <w:sz w:val="24"/>
        </w:rPr>
        <w:t>Liquidity</w:t>
      </w:r>
      <w:r>
        <w:rPr>
          <w:spacing w:val="-13"/>
          <w:sz w:val="24"/>
        </w:rPr>
        <w:t xml:space="preserve"> </w:t>
      </w:r>
      <w:r>
        <w:rPr>
          <w:sz w:val="24"/>
        </w:rPr>
        <w:t>risk</w:t>
      </w:r>
      <w:r>
        <w:rPr>
          <w:spacing w:val="-14"/>
          <w:sz w:val="24"/>
        </w:rPr>
        <w:t xml:space="preserve"> </w:t>
      </w:r>
      <w:r>
        <w:rPr>
          <w:sz w:val="24"/>
        </w:rPr>
        <w:t>metrics</w:t>
      </w:r>
      <w:r>
        <w:rPr>
          <w:spacing w:val="-13"/>
          <w:sz w:val="24"/>
        </w:rPr>
        <w:t xml:space="preserve"> </w:t>
      </w:r>
      <w:r>
        <w:rPr>
          <w:sz w:val="24"/>
        </w:rPr>
        <w:t>(i.e.,</w:t>
      </w:r>
      <w:r>
        <w:rPr>
          <w:spacing w:val="-14"/>
          <w:sz w:val="24"/>
        </w:rPr>
        <w:t xml:space="preserve"> </w:t>
      </w:r>
      <w:r>
        <w:rPr>
          <w:sz w:val="24"/>
        </w:rPr>
        <w:t>Wholesale</w:t>
      </w:r>
      <w:r>
        <w:rPr>
          <w:spacing w:val="-14"/>
          <w:sz w:val="24"/>
        </w:rPr>
        <w:t xml:space="preserve"> </w:t>
      </w:r>
      <w:r>
        <w:rPr>
          <w:sz w:val="24"/>
        </w:rPr>
        <w:t>Funding</w:t>
      </w:r>
      <w:r>
        <w:rPr>
          <w:spacing w:val="-13"/>
          <w:sz w:val="24"/>
        </w:rPr>
        <w:t xml:space="preserve"> </w:t>
      </w:r>
      <w:r>
        <w:rPr>
          <w:sz w:val="24"/>
        </w:rPr>
        <w:t>to</w:t>
      </w:r>
      <w:r>
        <w:rPr>
          <w:spacing w:val="-14"/>
          <w:sz w:val="24"/>
        </w:rPr>
        <w:t xml:space="preserve"> </w:t>
      </w:r>
      <w:r>
        <w:rPr>
          <w:sz w:val="24"/>
        </w:rPr>
        <w:t>Total</w:t>
      </w:r>
      <w:r>
        <w:rPr>
          <w:spacing w:val="-12"/>
          <w:sz w:val="24"/>
        </w:rPr>
        <w:t xml:space="preserve"> </w:t>
      </w:r>
      <w:r>
        <w:rPr>
          <w:sz w:val="24"/>
        </w:rPr>
        <w:t>Assets,</w:t>
      </w:r>
      <w:r>
        <w:rPr>
          <w:spacing w:val="-12"/>
          <w:sz w:val="24"/>
        </w:rPr>
        <w:t xml:space="preserve"> </w:t>
      </w:r>
      <w:r>
        <w:rPr>
          <w:sz w:val="24"/>
        </w:rPr>
        <w:t>Cash and Highly Liquid Investment Securities to Total Assets, and Liquidity Stress Testing)</w:t>
      </w:r>
    </w:p>
    <w:p w:rsidR="008E1EA9" w:rsidRDefault="007536C0">
      <w:pPr>
        <w:pStyle w:val="ListParagraph"/>
        <w:numPr>
          <w:ilvl w:val="0"/>
          <w:numId w:val="10"/>
        </w:numPr>
        <w:tabs>
          <w:tab w:val="left" w:pos="820"/>
          <w:tab w:val="left" w:pos="821"/>
        </w:tabs>
        <w:ind w:hanging="361"/>
        <w:rPr>
          <w:sz w:val="24"/>
        </w:rPr>
      </w:pPr>
      <w:r>
        <w:rPr>
          <w:sz w:val="24"/>
        </w:rPr>
        <w:t>Maintaining</w:t>
      </w:r>
      <w:r>
        <w:rPr>
          <w:spacing w:val="-3"/>
          <w:sz w:val="24"/>
        </w:rPr>
        <w:t xml:space="preserve"> </w:t>
      </w:r>
      <w:r>
        <w:rPr>
          <w:sz w:val="24"/>
        </w:rPr>
        <w:t>a</w:t>
      </w:r>
      <w:r>
        <w:rPr>
          <w:spacing w:val="-5"/>
          <w:sz w:val="24"/>
        </w:rPr>
        <w:t xml:space="preserve"> </w:t>
      </w:r>
      <w:r>
        <w:rPr>
          <w:sz w:val="24"/>
        </w:rPr>
        <w:t>large</w:t>
      </w:r>
      <w:r>
        <w:rPr>
          <w:spacing w:val="-4"/>
          <w:sz w:val="24"/>
        </w:rPr>
        <w:t xml:space="preserve"> </w:t>
      </w:r>
      <w:r>
        <w:rPr>
          <w:sz w:val="24"/>
        </w:rPr>
        <w:t>portfolio</w:t>
      </w:r>
      <w:r>
        <w:rPr>
          <w:spacing w:val="-2"/>
          <w:sz w:val="24"/>
        </w:rPr>
        <w:t xml:space="preserve"> </w:t>
      </w:r>
      <w:r>
        <w:rPr>
          <w:sz w:val="24"/>
        </w:rPr>
        <w:t>of</w:t>
      </w:r>
      <w:r>
        <w:rPr>
          <w:spacing w:val="-2"/>
          <w:sz w:val="24"/>
        </w:rPr>
        <w:t xml:space="preserve"> </w:t>
      </w:r>
      <w:r>
        <w:rPr>
          <w:sz w:val="24"/>
        </w:rPr>
        <w:t>available-for-sale</w:t>
      </w:r>
      <w:r>
        <w:rPr>
          <w:spacing w:val="-5"/>
          <w:sz w:val="24"/>
        </w:rPr>
        <w:t xml:space="preserve"> </w:t>
      </w:r>
      <w:r>
        <w:rPr>
          <w:sz w:val="24"/>
        </w:rPr>
        <w:t>securities</w:t>
      </w:r>
      <w:r>
        <w:rPr>
          <w:spacing w:val="-5"/>
          <w:sz w:val="24"/>
        </w:rPr>
        <w:t xml:space="preserve"> </w:t>
      </w:r>
      <w:r>
        <w:rPr>
          <w:sz w:val="24"/>
        </w:rPr>
        <w:t>for</w:t>
      </w:r>
      <w:r>
        <w:rPr>
          <w:spacing w:val="-4"/>
          <w:sz w:val="24"/>
        </w:rPr>
        <w:t xml:space="preserve"> </w:t>
      </w:r>
      <w:r>
        <w:rPr>
          <w:sz w:val="24"/>
        </w:rPr>
        <w:t>liquidity</w:t>
      </w:r>
      <w:r>
        <w:rPr>
          <w:spacing w:val="-2"/>
          <w:sz w:val="24"/>
        </w:rPr>
        <w:t xml:space="preserve"> purposes</w:t>
      </w:r>
    </w:p>
    <w:p w:rsidR="008E1EA9" w:rsidRDefault="007536C0">
      <w:pPr>
        <w:pStyle w:val="ListParagraph"/>
        <w:numPr>
          <w:ilvl w:val="0"/>
          <w:numId w:val="10"/>
        </w:numPr>
        <w:tabs>
          <w:tab w:val="left" w:pos="820"/>
          <w:tab w:val="left" w:pos="821"/>
        </w:tabs>
        <w:spacing w:before="23" w:line="259" w:lineRule="auto"/>
        <w:ind w:right="120"/>
        <w:rPr>
          <w:sz w:val="24"/>
        </w:rPr>
      </w:pPr>
      <w:r>
        <w:rPr>
          <w:sz w:val="24"/>
        </w:rPr>
        <w:t>Maintaining</w:t>
      </w:r>
      <w:r>
        <w:rPr>
          <w:spacing w:val="-14"/>
          <w:sz w:val="24"/>
        </w:rPr>
        <w:t xml:space="preserve"> </w:t>
      </w:r>
      <w:r>
        <w:rPr>
          <w:sz w:val="24"/>
        </w:rPr>
        <w:t>a</w:t>
      </w:r>
      <w:r>
        <w:rPr>
          <w:spacing w:val="-14"/>
          <w:sz w:val="24"/>
        </w:rPr>
        <w:t xml:space="preserve"> </w:t>
      </w:r>
      <w:r>
        <w:rPr>
          <w:sz w:val="24"/>
        </w:rPr>
        <w:t>significant</w:t>
      </w:r>
      <w:r>
        <w:rPr>
          <w:spacing w:val="-13"/>
          <w:sz w:val="24"/>
        </w:rPr>
        <w:t xml:space="preserve"> </w:t>
      </w:r>
      <w:r>
        <w:rPr>
          <w:sz w:val="24"/>
        </w:rPr>
        <w:t>amount</w:t>
      </w:r>
      <w:r>
        <w:rPr>
          <w:spacing w:val="-14"/>
          <w:sz w:val="24"/>
        </w:rPr>
        <w:t xml:space="preserve"> </w:t>
      </w:r>
      <w:r>
        <w:rPr>
          <w:sz w:val="24"/>
        </w:rPr>
        <w:t>of</w:t>
      </w:r>
      <w:r>
        <w:rPr>
          <w:spacing w:val="-13"/>
          <w:sz w:val="24"/>
        </w:rPr>
        <w:t xml:space="preserve"> </w:t>
      </w:r>
      <w:r>
        <w:rPr>
          <w:sz w:val="24"/>
        </w:rPr>
        <w:t>liquid</w:t>
      </w:r>
      <w:r>
        <w:rPr>
          <w:spacing w:val="-14"/>
          <w:sz w:val="24"/>
        </w:rPr>
        <w:t xml:space="preserve"> </w:t>
      </w:r>
      <w:r>
        <w:rPr>
          <w:sz w:val="24"/>
        </w:rPr>
        <w:t>asset</w:t>
      </w:r>
      <w:r>
        <w:rPr>
          <w:spacing w:val="-13"/>
          <w:sz w:val="24"/>
        </w:rPr>
        <w:t xml:space="preserve"> </w:t>
      </w:r>
      <w:r>
        <w:rPr>
          <w:sz w:val="24"/>
        </w:rPr>
        <w:t>positions</w:t>
      </w:r>
      <w:r>
        <w:rPr>
          <w:spacing w:val="-14"/>
          <w:sz w:val="24"/>
        </w:rPr>
        <w:t xml:space="preserve"> </w:t>
      </w:r>
      <w:r>
        <w:rPr>
          <w:sz w:val="24"/>
        </w:rPr>
        <w:t>and</w:t>
      </w:r>
      <w:r>
        <w:rPr>
          <w:spacing w:val="-14"/>
          <w:sz w:val="24"/>
        </w:rPr>
        <w:t xml:space="preserve"> </w:t>
      </w:r>
      <w:r>
        <w:rPr>
          <w:sz w:val="24"/>
        </w:rPr>
        <w:t>an</w:t>
      </w:r>
      <w:r>
        <w:rPr>
          <w:spacing w:val="-13"/>
          <w:sz w:val="24"/>
        </w:rPr>
        <w:t xml:space="preserve"> </w:t>
      </w:r>
      <w:r>
        <w:rPr>
          <w:sz w:val="24"/>
        </w:rPr>
        <w:t>inventory</w:t>
      </w:r>
      <w:r>
        <w:rPr>
          <w:spacing w:val="-14"/>
          <w:sz w:val="24"/>
        </w:rPr>
        <w:t xml:space="preserve"> </w:t>
      </w:r>
      <w:r>
        <w:rPr>
          <w:sz w:val="24"/>
        </w:rPr>
        <w:t>of</w:t>
      </w:r>
      <w:r>
        <w:rPr>
          <w:spacing w:val="-13"/>
          <w:sz w:val="24"/>
        </w:rPr>
        <w:t xml:space="preserve"> </w:t>
      </w:r>
      <w:r>
        <w:rPr>
          <w:sz w:val="24"/>
        </w:rPr>
        <w:t>pledged</w:t>
      </w:r>
      <w:r>
        <w:rPr>
          <w:spacing w:val="-14"/>
          <w:sz w:val="24"/>
        </w:rPr>
        <w:t xml:space="preserve"> </w:t>
      </w:r>
      <w:r>
        <w:rPr>
          <w:sz w:val="24"/>
        </w:rPr>
        <w:t>and pledgeable assets to support contingent liquidity</w:t>
      </w:r>
    </w:p>
    <w:p w:rsidR="008E1EA9" w:rsidRDefault="007536C0">
      <w:pPr>
        <w:pStyle w:val="ListParagraph"/>
        <w:numPr>
          <w:ilvl w:val="0"/>
          <w:numId w:val="10"/>
        </w:numPr>
        <w:tabs>
          <w:tab w:val="left" w:pos="820"/>
          <w:tab w:val="left" w:pos="821"/>
        </w:tabs>
        <w:ind w:hanging="361"/>
        <w:rPr>
          <w:sz w:val="24"/>
        </w:rPr>
      </w:pPr>
      <w:r>
        <w:rPr>
          <w:sz w:val="24"/>
        </w:rPr>
        <w:t>Maintaining</w:t>
      </w:r>
      <w:r>
        <w:rPr>
          <w:spacing w:val="-2"/>
          <w:sz w:val="24"/>
        </w:rPr>
        <w:t xml:space="preserve"> </w:t>
      </w:r>
      <w:r>
        <w:rPr>
          <w:sz w:val="24"/>
        </w:rPr>
        <w:t>borrowing</w:t>
      </w:r>
      <w:r>
        <w:rPr>
          <w:spacing w:val="-4"/>
          <w:sz w:val="24"/>
        </w:rPr>
        <w:t xml:space="preserve"> </w:t>
      </w:r>
      <w:r>
        <w:rPr>
          <w:sz w:val="24"/>
        </w:rPr>
        <w:t>capacity</w:t>
      </w:r>
      <w:r>
        <w:rPr>
          <w:spacing w:val="-4"/>
          <w:sz w:val="24"/>
        </w:rPr>
        <w:t xml:space="preserve"> </w:t>
      </w:r>
      <w:r>
        <w:rPr>
          <w:sz w:val="24"/>
        </w:rPr>
        <w:t>from</w:t>
      </w:r>
      <w:r>
        <w:rPr>
          <w:spacing w:val="-1"/>
          <w:sz w:val="24"/>
        </w:rPr>
        <w:t xml:space="preserve"> </w:t>
      </w:r>
      <w:r>
        <w:rPr>
          <w:sz w:val="24"/>
        </w:rPr>
        <w:t>various</w:t>
      </w:r>
      <w:r>
        <w:rPr>
          <w:spacing w:val="-3"/>
          <w:sz w:val="24"/>
        </w:rPr>
        <w:t xml:space="preserve"> </w:t>
      </w:r>
      <w:r>
        <w:rPr>
          <w:spacing w:val="-2"/>
          <w:sz w:val="24"/>
        </w:rPr>
        <w:t>sources</w:t>
      </w:r>
    </w:p>
    <w:p w:rsidR="008E1EA9" w:rsidRDefault="008E1EA9">
      <w:pPr>
        <w:pStyle w:val="BodyText"/>
        <w:rPr>
          <w:sz w:val="30"/>
        </w:rPr>
      </w:pPr>
    </w:p>
    <w:p w:rsidR="008E1EA9" w:rsidRDefault="008E1EA9">
      <w:pPr>
        <w:pStyle w:val="BodyText"/>
        <w:spacing w:before="7"/>
        <w:rPr>
          <w:sz w:val="32"/>
        </w:rPr>
      </w:pPr>
    </w:p>
    <w:p w:rsidR="008E1EA9" w:rsidRDefault="007536C0">
      <w:pPr>
        <w:pStyle w:val="Heading2"/>
      </w:pPr>
      <w:bookmarkStart w:id="6" w:name="_TOC_250008"/>
      <w:r>
        <w:rPr>
          <w:color w:val="2D74B5"/>
        </w:rPr>
        <w:t>Interest</w:t>
      </w:r>
      <w:r>
        <w:rPr>
          <w:color w:val="2D74B5"/>
          <w:spacing w:val="-10"/>
        </w:rPr>
        <w:t xml:space="preserve"> </w:t>
      </w:r>
      <w:r>
        <w:rPr>
          <w:color w:val="2D74B5"/>
        </w:rPr>
        <w:t>Rate</w:t>
      </w:r>
      <w:r>
        <w:rPr>
          <w:color w:val="2D74B5"/>
          <w:spacing w:val="-8"/>
        </w:rPr>
        <w:t xml:space="preserve"> </w:t>
      </w:r>
      <w:r>
        <w:rPr>
          <w:color w:val="2D74B5"/>
        </w:rPr>
        <w:t>and</w:t>
      </w:r>
      <w:r>
        <w:rPr>
          <w:color w:val="2D74B5"/>
          <w:spacing w:val="-7"/>
        </w:rPr>
        <w:t xml:space="preserve"> </w:t>
      </w:r>
      <w:r>
        <w:rPr>
          <w:color w:val="2D74B5"/>
        </w:rPr>
        <w:t>Market</w:t>
      </w:r>
      <w:r>
        <w:rPr>
          <w:color w:val="2D74B5"/>
          <w:spacing w:val="-9"/>
        </w:rPr>
        <w:t xml:space="preserve"> </w:t>
      </w:r>
      <w:bookmarkEnd w:id="6"/>
      <w:r>
        <w:rPr>
          <w:color w:val="2D74B5"/>
          <w:spacing w:val="-4"/>
        </w:rPr>
        <w:t>Risk</w:t>
      </w:r>
    </w:p>
    <w:p w:rsidR="008E1EA9" w:rsidRDefault="007536C0">
      <w:pPr>
        <w:pStyle w:val="BodyText"/>
        <w:spacing w:before="192" w:line="259" w:lineRule="auto"/>
        <w:ind w:left="100" w:right="112"/>
        <w:jc w:val="both"/>
      </w:pPr>
      <w:r>
        <w:t>The Bank is exposed to interest rate and market risk through its domestic and international lending activity.</w:t>
      </w:r>
      <w:r>
        <w:rPr>
          <w:spacing w:val="40"/>
        </w:rPr>
        <w:t xml:space="preserve"> </w:t>
      </w:r>
      <w:r>
        <w:t>These risks include exposure to changes in foreign exchange rates, changes in interest rates</w:t>
      </w:r>
      <w:r>
        <w:rPr>
          <w:spacing w:val="-1"/>
        </w:rPr>
        <w:t xml:space="preserve"> </w:t>
      </w:r>
      <w:r>
        <w:t>and</w:t>
      </w:r>
      <w:r>
        <w:rPr>
          <w:spacing w:val="-1"/>
        </w:rPr>
        <w:t xml:space="preserve"> </w:t>
      </w:r>
      <w:r>
        <w:t>matching</w:t>
      </w:r>
      <w:r>
        <w:rPr>
          <w:spacing w:val="-2"/>
        </w:rPr>
        <w:t xml:space="preserve"> </w:t>
      </w:r>
      <w:r>
        <w:t>of assets</w:t>
      </w:r>
      <w:r>
        <w:rPr>
          <w:spacing w:val="-2"/>
        </w:rPr>
        <w:t xml:space="preserve"> </w:t>
      </w:r>
      <w:r>
        <w:t>and</w:t>
      </w:r>
      <w:r>
        <w:rPr>
          <w:spacing w:val="-1"/>
        </w:rPr>
        <w:t xml:space="preserve"> </w:t>
      </w:r>
      <w:r>
        <w:t>liabilities</w:t>
      </w:r>
      <w:r>
        <w:rPr>
          <w:spacing w:val="-2"/>
        </w:rPr>
        <w:t xml:space="preserve"> </w:t>
      </w:r>
      <w:r>
        <w:t>over</w:t>
      </w:r>
      <w:r>
        <w:rPr>
          <w:spacing w:val="-1"/>
        </w:rPr>
        <w:t xml:space="preserve"> </w:t>
      </w:r>
      <w:r>
        <w:t>the</w:t>
      </w:r>
      <w:r>
        <w:rPr>
          <w:spacing w:val="-1"/>
        </w:rPr>
        <w:t xml:space="preserve"> </w:t>
      </w:r>
      <w:r>
        <w:t>maturity</w:t>
      </w:r>
      <w:r>
        <w:rPr>
          <w:spacing w:val="-2"/>
        </w:rPr>
        <w:t xml:space="preserve"> </w:t>
      </w:r>
      <w:r>
        <w:t>time</w:t>
      </w:r>
      <w:r>
        <w:rPr>
          <w:spacing w:val="-3"/>
        </w:rPr>
        <w:t xml:space="preserve"> </w:t>
      </w:r>
      <w:r>
        <w:t>period.</w:t>
      </w:r>
      <w:r>
        <w:rPr>
          <w:spacing w:val="40"/>
        </w:rPr>
        <w:t xml:space="preserve"> </w:t>
      </w:r>
      <w:r>
        <w:t>The</w:t>
      </w:r>
      <w:r>
        <w:rPr>
          <w:spacing w:val="-2"/>
        </w:rPr>
        <w:t xml:space="preserve"> </w:t>
      </w:r>
      <w:r>
        <w:t>Bank</w:t>
      </w:r>
      <w:r>
        <w:rPr>
          <w:spacing w:val="-3"/>
        </w:rPr>
        <w:t xml:space="preserve"> </w:t>
      </w:r>
      <w:r>
        <w:t xml:space="preserve">has a </w:t>
      </w:r>
      <w:r>
        <w:rPr>
          <w:u w:val="single"/>
        </w:rPr>
        <w:t>moderate</w:t>
      </w:r>
      <w:r>
        <w:t xml:space="preserve"> appetite for interest rate and market risk.</w:t>
      </w:r>
    </w:p>
    <w:p w:rsidR="008E1EA9" w:rsidRDefault="007536C0">
      <w:pPr>
        <w:pStyle w:val="BodyText"/>
        <w:spacing w:before="155"/>
        <w:ind w:left="100"/>
        <w:jc w:val="both"/>
      </w:pPr>
      <w:r>
        <w:t>To</w:t>
      </w:r>
      <w:r>
        <w:rPr>
          <w:spacing w:val="-4"/>
        </w:rPr>
        <w:t xml:space="preserve"> </w:t>
      </w:r>
      <w:r>
        <w:t>manage</w:t>
      </w:r>
      <w:r>
        <w:rPr>
          <w:spacing w:val="-1"/>
        </w:rPr>
        <w:t xml:space="preserve"> </w:t>
      </w:r>
      <w:r>
        <w:t>market risk</w:t>
      </w:r>
      <w:r>
        <w:rPr>
          <w:spacing w:val="-5"/>
        </w:rPr>
        <w:t xml:space="preserve"> </w:t>
      </w:r>
      <w:r>
        <w:t>the</w:t>
      </w:r>
      <w:r>
        <w:rPr>
          <w:spacing w:val="-1"/>
        </w:rPr>
        <w:t xml:space="preserve"> </w:t>
      </w:r>
      <w:r>
        <w:t>Bank</w:t>
      </w:r>
      <w:r>
        <w:rPr>
          <w:spacing w:val="-2"/>
        </w:rPr>
        <w:t xml:space="preserve"> </w:t>
      </w:r>
      <w:r>
        <w:t>actively</w:t>
      </w:r>
      <w:r>
        <w:rPr>
          <w:spacing w:val="-2"/>
        </w:rPr>
        <w:t xml:space="preserve"> </w:t>
      </w:r>
      <w:r>
        <w:t>performs</w:t>
      </w:r>
      <w:r>
        <w:rPr>
          <w:spacing w:val="-2"/>
        </w:rPr>
        <w:t xml:space="preserve"> </w:t>
      </w:r>
      <w:r>
        <w:t>a</w:t>
      </w:r>
      <w:r>
        <w:rPr>
          <w:spacing w:val="-2"/>
        </w:rPr>
        <w:t xml:space="preserve"> </w:t>
      </w:r>
      <w:r>
        <w:t>number</w:t>
      </w:r>
      <w:r>
        <w:rPr>
          <w:spacing w:val="-2"/>
        </w:rPr>
        <w:t xml:space="preserve"> </w:t>
      </w:r>
      <w:r>
        <w:t>of</w:t>
      </w:r>
      <w:r>
        <w:rPr>
          <w:spacing w:val="-1"/>
        </w:rPr>
        <w:t xml:space="preserve"> </w:t>
      </w:r>
      <w:r>
        <w:t>activities,</w:t>
      </w:r>
      <w:r>
        <w:rPr>
          <w:spacing w:val="-2"/>
        </w:rPr>
        <w:t xml:space="preserve"> including:</w:t>
      </w:r>
    </w:p>
    <w:p w:rsidR="008E1EA9" w:rsidRDefault="007536C0">
      <w:pPr>
        <w:pStyle w:val="ListParagraph"/>
        <w:numPr>
          <w:ilvl w:val="0"/>
          <w:numId w:val="10"/>
        </w:numPr>
        <w:tabs>
          <w:tab w:val="left" w:pos="820"/>
          <w:tab w:val="left" w:pos="821"/>
        </w:tabs>
        <w:spacing w:before="187" w:line="259" w:lineRule="auto"/>
        <w:ind w:right="123"/>
        <w:rPr>
          <w:sz w:val="24"/>
        </w:rPr>
      </w:pPr>
      <w:r>
        <w:rPr>
          <w:sz w:val="24"/>
        </w:rPr>
        <w:t>Hedging all foreign currency risk exposure that is created from assets denominated</w:t>
      </w:r>
      <w:r>
        <w:rPr>
          <w:sz w:val="24"/>
        </w:rPr>
        <w:t xml:space="preserve"> in</w:t>
      </w:r>
      <w:r>
        <w:rPr>
          <w:spacing w:val="80"/>
          <w:sz w:val="24"/>
        </w:rPr>
        <w:t xml:space="preserve"> </w:t>
      </w:r>
      <w:r>
        <w:rPr>
          <w:sz w:val="24"/>
        </w:rPr>
        <w:t>foreign currency through the use of currency swaps and forward contracts</w:t>
      </w:r>
    </w:p>
    <w:p w:rsidR="008E1EA9" w:rsidRDefault="007536C0">
      <w:pPr>
        <w:pStyle w:val="ListParagraph"/>
        <w:numPr>
          <w:ilvl w:val="0"/>
          <w:numId w:val="10"/>
        </w:numPr>
        <w:tabs>
          <w:tab w:val="left" w:pos="820"/>
          <w:tab w:val="left" w:pos="821"/>
        </w:tabs>
        <w:spacing w:line="259" w:lineRule="auto"/>
        <w:ind w:right="122"/>
        <w:rPr>
          <w:sz w:val="24"/>
        </w:rPr>
      </w:pPr>
      <w:r>
        <w:rPr>
          <w:sz w:val="24"/>
        </w:rPr>
        <w:t>Modeling and monitoring of interest rate exposures and sensitivity through stress test scenarios and models, and ensuring resulting exposures are managed within limits</w:t>
      </w:r>
    </w:p>
    <w:p w:rsidR="008E1EA9" w:rsidRDefault="007536C0">
      <w:pPr>
        <w:pStyle w:val="ListParagraph"/>
        <w:numPr>
          <w:ilvl w:val="0"/>
          <w:numId w:val="10"/>
        </w:numPr>
        <w:tabs>
          <w:tab w:val="left" w:pos="820"/>
          <w:tab w:val="left" w:pos="821"/>
        </w:tabs>
        <w:spacing w:line="261" w:lineRule="auto"/>
        <w:ind w:right="120"/>
        <w:rPr>
          <w:sz w:val="24"/>
        </w:rPr>
      </w:pPr>
      <w:r>
        <w:rPr>
          <w:sz w:val="24"/>
        </w:rPr>
        <w:t>Hedging</w:t>
      </w:r>
      <w:r>
        <w:rPr>
          <w:spacing w:val="-6"/>
          <w:sz w:val="24"/>
        </w:rPr>
        <w:t xml:space="preserve"> </w:t>
      </w:r>
      <w:r>
        <w:rPr>
          <w:sz w:val="24"/>
        </w:rPr>
        <w:t>int</w:t>
      </w:r>
      <w:r>
        <w:rPr>
          <w:sz w:val="24"/>
        </w:rPr>
        <w:t>erest</w:t>
      </w:r>
      <w:r>
        <w:rPr>
          <w:spacing w:val="-5"/>
          <w:sz w:val="24"/>
        </w:rPr>
        <w:t xml:space="preserve"> </w:t>
      </w:r>
      <w:r>
        <w:rPr>
          <w:sz w:val="24"/>
        </w:rPr>
        <w:t>rate</w:t>
      </w:r>
      <w:r>
        <w:rPr>
          <w:spacing w:val="-5"/>
          <w:sz w:val="24"/>
        </w:rPr>
        <w:t xml:space="preserve"> </w:t>
      </w:r>
      <w:r>
        <w:rPr>
          <w:sz w:val="24"/>
        </w:rPr>
        <w:t>risks</w:t>
      </w:r>
      <w:r>
        <w:rPr>
          <w:spacing w:val="-6"/>
          <w:sz w:val="24"/>
        </w:rPr>
        <w:t xml:space="preserve"> </w:t>
      </w:r>
      <w:r>
        <w:rPr>
          <w:sz w:val="24"/>
        </w:rPr>
        <w:t>on</w:t>
      </w:r>
      <w:r>
        <w:rPr>
          <w:spacing w:val="-4"/>
          <w:sz w:val="24"/>
        </w:rPr>
        <w:t xml:space="preserve"> </w:t>
      </w:r>
      <w:r>
        <w:rPr>
          <w:sz w:val="24"/>
        </w:rPr>
        <w:t>dollar</w:t>
      </w:r>
      <w:r>
        <w:rPr>
          <w:spacing w:val="-8"/>
          <w:sz w:val="24"/>
        </w:rPr>
        <w:t xml:space="preserve"> </w:t>
      </w:r>
      <w:r>
        <w:rPr>
          <w:sz w:val="24"/>
        </w:rPr>
        <w:t>denominated</w:t>
      </w:r>
      <w:r>
        <w:rPr>
          <w:spacing w:val="-5"/>
          <w:sz w:val="24"/>
        </w:rPr>
        <w:t xml:space="preserve"> </w:t>
      </w:r>
      <w:r>
        <w:rPr>
          <w:sz w:val="24"/>
        </w:rPr>
        <w:t>assets</w:t>
      </w:r>
      <w:r>
        <w:rPr>
          <w:spacing w:val="-6"/>
          <w:sz w:val="24"/>
        </w:rPr>
        <w:t xml:space="preserve"> </w:t>
      </w:r>
      <w:r>
        <w:rPr>
          <w:sz w:val="24"/>
        </w:rPr>
        <w:t>through</w:t>
      </w:r>
      <w:r>
        <w:rPr>
          <w:spacing w:val="-5"/>
          <w:sz w:val="24"/>
        </w:rPr>
        <w:t xml:space="preserve"> </w:t>
      </w:r>
      <w:r>
        <w:rPr>
          <w:sz w:val="24"/>
        </w:rPr>
        <w:t>swap</w:t>
      </w:r>
      <w:r>
        <w:rPr>
          <w:spacing w:val="-5"/>
          <w:sz w:val="24"/>
        </w:rPr>
        <w:t xml:space="preserve"> </w:t>
      </w:r>
      <w:r>
        <w:rPr>
          <w:sz w:val="24"/>
        </w:rPr>
        <w:t>and</w:t>
      </w:r>
      <w:r>
        <w:rPr>
          <w:spacing w:val="-5"/>
          <w:sz w:val="24"/>
        </w:rPr>
        <w:t xml:space="preserve"> </w:t>
      </w:r>
      <w:r>
        <w:rPr>
          <w:sz w:val="24"/>
        </w:rPr>
        <w:t>reverse</w:t>
      </w:r>
      <w:r>
        <w:rPr>
          <w:spacing w:val="-5"/>
          <w:sz w:val="24"/>
        </w:rPr>
        <w:t xml:space="preserve"> </w:t>
      </w:r>
      <w:r>
        <w:rPr>
          <w:sz w:val="24"/>
        </w:rPr>
        <w:t xml:space="preserve">swap </w:t>
      </w:r>
      <w:r>
        <w:rPr>
          <w:spacing w:val="-2"/>
          <w:sz w:val="24"/>
        </w:rPr>
        <w:t>transactions</w:t>
      </w:r>
    </w:p>
    <w:p w:rsidR="008E1EA9" w:rsidRDefault="007536C0">
      <w:pPr>
        <w:pStyle w:val="ListParagraph"/>
        <w:numPr>
          <w:ilvl w:val="0"/>
          <w:numId w:val="10"/>
        </w:numPr>
        <w:tabs>
          <w:tab w:val="left" w:pos="820"/>
          <w:tab w:val="left" w:pos="821"/>
        </w:tabs>
        <w:spacing w:line="300" w:lineRule="exact"/>
        <w:ind w:hanging="361"/>
        <w:rPr>
          <w:sz w:val="24"/>
        </w:rPr>
      </w:pPr>
      <w:r>
        <w:rPr>
          <w:sz w:val="24"/>
        </w:rPr>
        <w:t>Balancing</w:t>
      </w:r>
      <w:r>
        <w:rPr>
          <w:spacing w:val="-6"/>
          <w:sz w:val="24"/>
        </w:rPr>
        <w:t xml:space="preserve"> </w:t>
      </w:r>
      <w:r>
        <w:rPr>
          <w:sz w:val="24"/>
        </w:rPr>
        <w:t>asset</w:t>
      </w:r>
      <w:r>
        <w:rPr>
          <w:spacing w:val="-4"/>
          <w:sz w:val="24"/>
        </w:rPr>
        <w:t xml:space="preserve"> </w:t>
      </w:r>
      <w:r>
        <w:rPr>
          <w:sz w:val="24"/>
        </w:rPr>
        <w:t>portfolio</w:t>
      </w:r>
      <w:r>
        <w:rPr>
          <w:spacing w:val="-5"/>
          <w:sz w:val="24"/>
        </w:rPr>
        <w:t xml:space="preserve"> </w:t>
      </w:r>
      <w:r>
        <w:rPr>
          <w:sz w:val="24"/>
        </w:rPr>
        <w:t>with</w:t>
      </w:r>
      <w:r>
        <w:rPr>
          <w:spacing w:val="-2"/>
          <w:sz w:val="24"/>
        </w:rPr>
        <w:t xml:space="preserve"> </w:t>
      </w:r>
      <w:r>
        <w:rPr>
          <w:sz w:val="24"/>
        </w:rPr>
        <w:t>floating</w:t>
      </w:r>
      <w:r>
        <w:rPr>
          <w:spacing w:val="-4"/>
          <w:sz w:val="24"/>
        </w:rPr>
        <w:t xml:space="preserve"> </w:t>
      </w:r>
      <w:r>
        <w:rPr>
          <w:sz w:val="24"/>
        </w:rPr>
        <w:t>rate</w:t>
      </w:r>
      <w:r>
        <w:rPr>
          <w:spacing w:val="-4"/>
          <w:sz w:val="24"/>
        </w:rPr>
        <w:t xml:space="preserve"> </w:t>
      </w:r>
      <w:r>
        <w:rPr>
          <w:sz w:val="24"/>
        </w:rPr>
        <w:t>transactions</w:t>
      </w:r>
      <w:r>
        <w:rPr>
          <w:spacing w:val="-4"/>
          <w:sz w:val="24"/>
        </w:rPr>
        <w:t xml:space="preserve"> </w:t>
      </w:r>
      <w:r>
        <w:rPr>
          <w:sz w:val="24"/>
        </w:rPr>
        <w:t>when</w:t>
      </w:r>
      <w:r>
        <w:rPr>
          <w:spacing w:val="-3"/>
          <w:sz w:val="24"/>
        </w:rPr>
        <w:t xml:space="preserve"> </w:t>
      </w:r>
      <w:r>
        <w:rPr>
          <w:spacing w:val="-2"/>
          <w:sz w:val="24"/>
        </w:rPr>
        <w:t>appropriate</w:t>
      </w:r>
    </w:p>
    <w:p w:rsidR="008E1EA9" w:rsidRDefault="008E1EA9">
      <w:pPr>
        <w:spacing w:line="300" w:lineRule="exact"/>
        <w:rPr>
          <w:sz w:val="24"/>
        </w:rPr>
        <w:sectPr w:rsidR="008E1EA9">
          <w:pgSz w:w="12240" w:h="15840"/>
          <w:pgMar w:top="1360" w:right="1320" w:bottom="1200" w:left="1340" w:header="0" w:footer="1012" w:gutter="0"/>
          <w:cols w:space="720"/>
        </w:sectPr>
      </w:pPr>
    </w:p>
    <w:p w:rsidR="008E1EA9" w:rsidRDefault="007536C0">
      <w:pPr>
        <w:pStyle w:val="Heading2"/>
        <w:spacing w:before="18"/>
      </w:pPr>
      <w:bookmarkStart w:id="7" w:name="_TOC_250007"/>
      <w:r>
        <w:rPr>
          <w:color w:val="2D74B5"/>
        </w:rPr>
        <w:lastRenderedPageBreak/>
        <w:t>Capital</w:t>
      </w:r>
      <w:r>
        <w:rPr>
          <w:color w:val="2D74B5"/>
          <w:spacing w:val="-16"/>
        </w:rPr>
        <w:t xml:space="preserve"> </w:t>
      </w:r>
      <w:bookmarkEnd w:id="7"/>
      <w:r>
        <w:rPr>
          <w:color w:val="2D74B5"/>
          <w:spacing w:val="-4"/>
        </w:rPr>
        <w:t>Risk</w:t>
      </w:r>
    </w:p>
    <w:p w:rsidR="008E1EA9" w:rsidRDefault="007536C0">
      <w:pPr>
        <w:pStyle w:val="BodyText"/>
        <w:spacing w:before="192" w:line="259" w:lineRule="auto"/>
        <w:ind w:left="100" w:right="115"/>
        <w:jc w:val="both"/>
      </w:pPr>
      <w:r>
        <w:t>Capital risk is the risk that the Bank does not maintain adequate capital to support its activities and maintain minimum capital requirements.</w:t>
      </w:r>
      <w:r>
        <w:rPr>
          <w:spacing w:val="40"/>
        </w:rPr>
        <w:t xml:space="preserve"> </w:t>
      </w:r>
      <w:r>
        <w:t xml:space="preserve">The Bank has a </w:t>
      </w:r>
      <w:r>
        <w:rPr>
          <w:u w:val="single"/>
        </w:rPr>
        <w:t>low</w:t>
      </w:r>
      <w:r>
        <w:t xml:space="preserve"> risk appetite for capital risk. The Bank seeks to exceed minimum regulatory capital requiremen</w:t>
      </w:r>
      <w:r>
        <w:t>ts through Board mandated capital ratio minimums in excess of associated regulatory minimum requirements.</w:t>
      </w:r>
      <w:r>
        <w:rPr>
          <w:spacing w:val="40"/>
        </w:rPr>
        <w:t xml:space="preserve"> </w:t>
      </w:r>
      <w:r>
        <w:t>The Bank’s low risk credit and investment portfolios helps the Bank to exceed its regulatory and Board minimum capital requirements at all times, incl</w:t>
      </w:r>
      <w:r>
        <w:t xml:space="preserve">uding during periods of stress or market </w:t>
      </w:r>
      <w:r>
        <w:rPr>
          <w:spacing w:val="-2"/>
        </w:rPr>
        <w:t>dislocations.</w:t>
      </w:r>
    </w:p>
    <w:p w:rsidR="008E1EA9" w:rsidRDefault="007536C0">
      <w:pPr>
        <w:pStyle w:val="BodyText"/>
        <w:spacing w:before="159" w:line="256" w:lineRule="auto"/>
        <w:ind w:left="100" w:right="114"/>
        <w:jc w:val="both"/>
      </w:pPr>
      <w:r>
        <w:t>To manage capital risk the Bank maintains a modest dividend policy, and actively monitors several key capital adequacy ratios, including:</w:t>
      </w:r>
    </w:p>
    <w:p w:rsidR="008E1EA9" w:rsidRDefault="007536C0">
      <w:pPr>
        <w:pStyle w:val="ListParagraph"/>
        <w:numPr>
          <w:ilvl w:val="0"/>
          <w:numId w:val="10"/>
        </w:numPr>
        <w:tabs>
          <w:tab w:val="left" w:pos="820"/>
          <w:tab w:val="left" w:pos="821"/>
        </w:tabs>
        <w:spacing w:before="164"/>
        <w:ind w:hanging="361"/>
        <w:rPr>
          <w:sz w:val="24"/>
        </w:rPr>
      </w:pPr>
      <w:r>
        <w:rPr>
          <w:sz w:val="24"/>
        </w:rPr>
        <w:t>Tier</w:t>
      </w:r>
      <w:r>
        <w:rPr>
          <w:spacing w:val="-2"/>
          <w:sz w:val="24"/>
        </w:rPr>
        <w:t xml:space="preserve"> </w:t>
      </w:r>
      <w:r>
        <w:rPr>
          <w:sz w:val="24"/>
        </w:rPr>
        <w:t>1</w:t>
      </w:r>
      <w:r>
        <w:rPr>
          <w:spacing w:val="-3"/>
          <w:sz w:val="24"/>
        </w:rPr>
        <w:t xml:space="preserve"> </w:t>
      </w:r>
      <w:r>
        <w:rPr>
          <w:sz w:val="24"/>
        </w:rPr>
        <w:t>Leverage</w:t>
      </w:r>
      <w:r>
        <w:rPr>
          <w:spacing w:val="-3"/>
          <w:sz w:val="24"/>
        </w:rPr>
        <w:t xml:space="preserve"> </w:t>
      </w:r>
      <w:r>
        <w:rPr>
          <w:spacing w:val="-2"/>
          <w:sz w:val="24"/>
        </w:rPr>
        <w:t>Ratio</w:t>
      </w:r>
    </w:p>
    <w:p w:rsidR="008E1EA9" w:rsidRDefault="007536C0">
      <w:pPr>
        <w:pStyle w:val="ListParagraph"/>
        <w:numPr>
          <w:ilvl w:val="0"/>
          <w:numId w:val="10"/>
        </w:numPr>
        <w:tabs>
          <w:tab w:val="left" w:pos="820"/>
          <w:tab w:val="left" w:pos="821"/>
        </w:tabs>
        <w:spacing w:before="23"/>
        <w:ind w:hanging="361"/>
        <w:rPr>
          <w:sz w:val="24"/>
        </w:rPr>
      </w:pPr>
      <w:r>
        <w:rPr>
          <w:sz w:val="24"/>
        </w:rPr>
        <w:t>Tier</w:t>
      </w:r>
      <w:r>
        <w:rPr>
          <w:spacing w:val="-2"/>
          <w:sz w:val="24"/>
        </w:rPr>
        <w:t xml:space="preserve"> </w:t>
      </w:r>
      <w:r>
        <w:rPr>
          <w:sz w:val="24"/>
        </w:rPr>
        <w:t>1</w:t>
      </w:r>
      <w:r>
        <w:rPr>
          <w:spacing w:val="-4"/>
          <w:sz w:val="24"/>
        </w:rPr>
        <w:t xml:space="preserve"> </w:t>
      </w:r>
      <w:r>
        <w:rPr>
          <w:sz w:val="24"/>
        </w:rPr>
        <w:t>Common</w:t>
      </w:r>
      <w:r>
        <w:rPr>
          <w:spacing w:val="-2"/>
          <w:sz w:val="24"/>
        </w:rPr>
        <w:t xml:space="preserve"> </w:t>
      </w:r>
      <w:r>
        <w:rPr>
          <w:sz w:val="24"/>
        </w:rPr>
        <w:t>Equity</w:t>
      </w:r>
      <w:r>
        <w:rPr>
          <w:spacing w:val="-2"/>
          <w:sz w:val="24"/>
        </w:rPr>
        <w:t xml:space="preserve"> </w:t>
      </w:r>
      <w:r>
        <w:rPr>
          <w:spacing w:val="-4"/>
          <w:sz w:val="24"/>
        </w:rPr>
        <w:t>Ratio</w:t>
      </w:r>
    </w:p>
    <w:p w:rsidR="008E1EA9" w:rsidRDefault="007536C0">
      <w:pPr>
        <w:pStyle w:val="ListParagraph"/>
        <w:numPr>
          <w:ilvl w:val="0"/>
          <w:numId w:val="10"/>
        </w:numPr>
        <w:tabs>
          <w:tab w:val="left" w:pos="820"/>
          <w:tab w:val="left" w:pos="821"/>
        </w:tabs>
        <w:spacing w:before="24"/>
        <w:ind w:hanging="361"/>
        <w:rPr>
          <w:sz w:val="24"/>
        </w:rPr>
      </w:pPr>
      <w:r>
        <w:rPr>
          <w:sz w:val="24"/>
        </w:rPr>
        <w:t>Risk-Based</w:t>
      </w:r>
      <w:r>
        <w:rPr>
          <w:spacing w:val="-1"/>
          <w:sz w:val="24"/>
        </w:rPr>
        <w:t xml:space="preserve"> </w:t>
      </w:r>
      <w:r>
        <w:rPr>
          <w:sz w:val="24"/>
        </w:rPr>
        <w:t>Tie</w:t>
      </w:r>
      <w:r>
        <w:rPr>
          <w:sz w:val="24"/>
        </w:rPr>
        <w:t>r</w:t>
      </w:r>
      <w:r>
        <w:rPr>
          <w:spacing w:val="-3"/>
          <w:sz w:val="24"/>
        </w:rPr>
        <w:t xml:space="preserve"> </w:t>
      </w:r>
      <w:r>
        <w:rPr>
          <w:sz w:val="24"/>
        </w:rPr>
        <w:t>1</w:t>
      </w:r>
      <w:r>
        <w:rPr>
          <w:spacing w:val="-1"/>
          <w:sz w:val="24"/>
        </w:rPr>
        <w:t xml:space="preserve"> </w:t>
      </w:r>
      <w:r>
        <w:rPr>
          <w:spacing w:val="-4"/>
          <w:sz w:val="24"/>
        </w:rPr>
        <w:t>Ratio</w:t>
      </w:r>
    </w:p>
    <w:p w:rsidR="008E1EA9" w:rsidRDefault="007536C0">
      <w:pPr>
        <w:pStyle w:val="ListParagraph"/>
        <w:numPr>
          <w:ilvl w:val="0"/>
          <w:numId w:val="10"/>
        </w:numPr>
        <w:tabs>
          <w:tab w:val="left" w:pos="820"/>
          <w:tab w:val="left" w:pos="821"/>
        </w:tabs>
        <w:spacing w:before="23"/>
        <w:ind w:hanging="361"/>
        <w:rPr>
          <w:sz w:val="24"/>
        </w:rPr>
      </w:pPr>
      <w:r>
        <w:rPr>
          <w:sz w:val="24"/>
        </w:rPr>
        <w:t>Risk-Based</w:t>
      </w:r>
      <w:r>
        <w:rPr>
          <w:spacing w:val="-1"/>
          <w:sz w:val="24"/>
        </w:rPr>
        <w:t xml:space="preserve"> </w:t>
      </w:r>
      <w:r>
        <w:rPr>
          <w:sz w:val="24"/>
        </w:rPr>
        <w:t>Total</w:t>
      </w:r>
      <w:r>
        <w:rPr>
          <w:spacing w:val="-3"/>
          <w:sz w:val="24"/>
        </w:rPr>
        <w:t xml:space="preserve"> </w:t>
      </w:r>
      <w:r>
        <w:rPr>
          <w:spacing w:val="-2"/>
          <w:sz w:val="24"/>
        </w:rPr>
        <w:t>Ratio</w:t>
      </w:r>
    </w:p>
    <w:p w:rsidR="008E1EA9" w:rsidRDefault="008E1EA9">
      <w:pPr>
        <w:pStyle w:val="BodyText"/>
        <w:rPr>
          <w:sz w:val="30"/>
        </w:rPr>
      </w:pPr>
    </w:p>
    <w:p w:rsidR="008E1EA9" w:rsidRDefault="008E1EA9">
      <w:pPr>
        <w:pStyle w:val="BodyText"/>
        <w:spacing w:before="6"/>
        <w:rPr>
          <w:sz w:val="32"/>
        </w:rPr>
      </w:pPr>
    </w:p>
    <w:p w:rsidR="008E1EA9" w:rsidRDefault="007536C0">
      <w:pPr>
        <w:pStyle w:val="Heading2"/>
      </w:pPr>
      <w:bookmarkStart w:id="8" w:name="_TOC_250006"/>
      <w:r>
        <w:rPr>
          <w:color w:val="2D74B5"/>
          <w:spacing w:val="-2"/>
        </w:rPr>
        <w:t>Operational</w:t>
      </w:r>
      <w:r>
        <w:rPr>
          <w:color w:val="2D74B5"/>
          <w:spacing w:val="3"/>
        </w:rPr>
        <w:t xml:space="preserve"> </w:t>
      </w:r>
      <w:bookmarkEnd w:id="8"/>
      <w:r>
        <w:rPr>
          <w:color w:val="2D74B5"/>
          <w:spacing w:val="-4"/>
        </w:rPr>
        <w:t>Risk</w:t>
      </w:r>
    </w:p>
    <w:p w:rsidR="008E1EA9" w:rsidRDefault="007536C0">
      <w:pPr>
        <w:pStyle w:val="BodyText"/>
        <w:spacing w:before="195" w:line="259" w:lineRule="auto"/>
        <w:ind w:left="100" w:right="113"/>
        <w:jc w:val="both"/>
      </w:pPr>
      <w:r>
        <w:t>Operational</w:t>
      </w:r>
      <w:r>
        <w:rPr>
          <w:spacing w:val="-4"/>
        </w:rPr>
        <w:t xml:space="preserve"> </w:t>
      </w:r>
      <w:r>
        <w:t>risk</w:t>
      </w:r>
      <w:r>
        <w:rPr>
          <w:spacing w:val="-3"/>
        </w:rPr>
        <w:t xml:space="preserve"> </w:t>
      </w:r>
      <w:r>
        <w:t>arises</w:t>
      </w:r>
      <w:r>
        <w:rPr>
          <w:spacing w:val="-4"/>
        </w:rPr>
        <w:t xml:space="preserve"> </w:t>
      </w:r>
      <w:r>
        <w:t>from</w:t>
      </w:r>
      <w:r>
        <w:rPr>
          <w:spacing w:val="-1"/>
        </w:rPr>
        <w:t xml:space="preserve"> </w:t>
      </w:r>
      <w:r>
        <w:t>losses</w:t>
      </w:r>
      <w:r>
        <w:rPr>
          <w:spacing w:val="-4"/>
        </w:rPr>
        <w:t xml:space="preserve"> </w:t>
      </w:r>
      <w:r>
        <w:t>caused</w:t>
      </w:r>
      <w:r>
        <w:rPr>
          <w:spacing w:val="-3"/>
        </w:rPr>
        <w:t xml:space="preserve"> </w:t>
      </w:r>
      <w:r>
        <w:t>by</w:t>
      </w:r>
      <w:r>
        <w:rPr>
          <w:spacing w:val="-2"/>
        </w:rPr>
        <w:t xml:space="preserve"> </w:t>
      </w:r>
      <w:r>
        <w:t>defects</w:t>
      </w:r>
      <w:r>
        <w:rPr>
          <w:spacing w:val="-2"/>
        </w:rPr>
        <w:t xml:space="preserve"> </w:t>
      </w:r>
      <w:r>
        <w:t>or</w:t>
      </w:r>
      <w:r>
        <w:rPr>
          <w:spacing w:val="-3"/>
        </w:rPr>
        <w:t xml:space="preserve"> </w:t>
      </w:r>
      <w:r>
        <w:t>failures</w:t>
      </w:r>
      <w:r>
        <w:rPr>
          <w:spacing w:val="-4"/>
        </w:rPr>
        <w:t xml:space="preserve"> </w:t>
      </w:r>
      <w:r>
        <w:t>in</w:t>
      </w:r>
      <w:r>
        <w:rPr>
          <w:spacing w:val="-3"/>
        </w:rPr>
        <w:t xml:space="preserve"> </w:t>
      </w:r>
      <w:r>
        <w:t>its</w:t>
      </w:r>
      <w:r>
        <w:rPr>
          <w:spacing w:val="-4"/>
        </w:rPr>
        <w:t xml:space="preserve"> </w:t>
      </w:r>
      <w:r>
        <w:t>internal</w:t>
      </w:r>
      <w:r>
        <w:rPr>
          <w:spacing w:val="-4"/>
        </w:rPr>
        <w:t xml:space="preserve"> </w:t>
      </w:r>
      <w:r>
        <w:t>processes,</w:t>
      </w:r>
      <w:r>
        <w:rPr>
          <w:spacing w:val="-4"/>
        </w:rPr>
        <w:t xml:space="preserve"> </w:t>
      </w:r>
      <w:r>
        <w:t>people, systems or external events, thus covering risk categories such as fraud, financial crimes compliance, regulatory compliance, technology, cyber, legal and conduct risk.</w:t>
      </w:r>
      <w:r>
        <w:rPr>
          <w:spacing w:val="40"/>
        </w:rPr>
        <w:t xml:space="preserve"> </w:t>
      </w:r>
      <w:r>
        <w:t xml:space="preserve">The Bank has a </w:t>
      </w:r>
      <w:r>
        <w:rPr>
          <w:u w:val="single"/>
        </w:rPr>
        <w:t>moderate</w:t>
      </w:r>
      <w:r>
        <w:t xml:space="preserve"> appetite for operational risk in general, and specific a</w:t>
      </w:r>
      <w:r>
        <w:t>ppetites for certain individual operational risk categories per below.</w:t>
      </w:r>
    </w:p>
    <w:p w:rsidR="008E1EA9" w:rsidRDefault="007536C0">
      <w:pPr>
        <w:pStyle w:val="BodyText"/>
        <w:spacing w:before="158" w:line="256" w:lineRule="auto"/>
        <w:ind w:left="100" w:right="116"/>
        <w:jc w:val="both"/>
      </w:pPr>
      <w:r>
        <w:t>To manage operational risk the Bank performs a number of activities and monitors several key metrics, including:</w:t>
      </w:r>
    </w:p>
    <w:p w:rsidR="008E1EA9" w:rsidRDefault="007536C0">
      <w:pPr>
        <w:pStyle w:val="ListParagraph"/>
        <w:numPr>
          <w:ilvl w:val="0"/>
          <w:numId w:val="10"/>
        </w:numPr>
        <w:tabs>
          <w:tab w:val="left" w:pos="820"/>
          <w:tab w:val="left" w:pos="821"/>
        </w:tabs>
        <w:spacing w:before="164"/>
        <w:ind w:hanging="361"/>
        <w:rPr>
          <w:sz w:val="24"/>
        </w:rPr>
      </w:pPr>
      <w:r>
        <w:rPr>
          <w:sz w:val="24"/>
        </w:rPr>
        <w:t>Promoting</w:t>
      </w:r>
      <w:r>
        <w:rPr>
          <w:spacing w:val="-4"/>
          <w:sz w:val="24"/>
        </w:rPr>
        <w:t xml:space="preserve"> </w:t>
      </w:r>
      <w:r>
        <w:rPr>
          <w:sz w:val="24"/>
        </w:rPr>
        <w:t>strong</w:t>
      </w:r>
      <w:r>
        <w:rPr>
          <w:spacing w:val="-4"/>
          <w:sz w:val="24"/>
        </w:rPr>
        <w:t xml:space="preserve"> </w:t>
      </w:r>
      <w:r>
        <w:rPr>
          <w:sz w:val="24"/>
        </w:rPr>
        <w:t>internal</w:t>
      </w:r>
      <w:r>
        <w:rPr>
          <w:spacing w:val="-4"/>
          <w:sz w:val="24"/>
        </w:rPr>
        <w:t xml:space="preserve"> </w:t>
      </w:r>
      <w:r>
        <w:rPr>
          <w:sz w:val="24"/>
        </w:rPr>
        <w:t>control</w:t>
      </w:r>
      <w:r>
        <w:rPr>
          <w:spacing w:val="-5"/>
          <w:sz w:val="24"/>
        </w:rPr>
        <w:t xml:space="preserve"> </w:t>
      </w:r>
      <w:r>
        <w:rPr>
          <w:sz w:val="24"/>
        </w:rPr>
        <w:t>processes</w:t>
      </w:r>
      <w:r>
        <w:rPr>
          <w:spacing w:val="-3"/>
          <w:sz w:val="24"/>
        </w:rPr>
        <w:t xml:space="preserve"> </w:t>
      </w:r>
      <w:r>
        <w:rPr>
          <w:sz w:val="24"/>
        </w:rPr>
        <w:t>and</w:t>
      </w:r>
      <w:r>
        <w:rPr>
          <w:spacing w:val="-6"/>
          <w:sz w:val="24"/>
        </w:rPr>
        <w:t xml:space="preserve"> </w:t>
      </w:r>
      <w:r>
        <w:rPr>
          <w:sz w:val="24"/>
        </w:rPr>
        <w:t>developing</w:t>
      </w:r>
      <w:r>
        <w:rPr>
          <w:spacing w:val="-4"/>
          <w:sz w:val="24"/>
        </w:rPr>
        <w:t xml:space="preserve"> </w:t>
      </w:r>
      <w:r>
        <w:rPr>
          <w:sz w:val="24"/>
        </w:rPr>
        <w:t>robust</w:t>
      </w:r>
      <w:r>
        <w:rPr>
          <w:spacing w:val="-5"/>
          <w:sz w:val="24"/>
        </w:rPr>
        <w:t xml:space="preserve"> </w:t>
      </w:r>
      <w:r>
        <w:rPr>
          <w:sz w:val="24"/>
        </w:rPr>
        <w:t>technology</w:t>
      </w:r>
      <w:r>
        <w:rPr>
          <w:spacing w:val="-4"/>
          <w:sz w:val="24"/>
        </w:rPr>
        <w:t xml:space="preserve"> </w:t>
      </w:r>
      <w:r>
        <w:rPr>
          <w:spacing w:val="-2"/>
          <w:sz w:val="24"/>
        </w:rPr>
        <w:t>solutions</w:t>
      </w:r>
    </w:p>
    <w:p w:rsidR="008E1EA9" w:rsidRDefault="007536C0">
      <w:pPr>
        <w:pStyle w:val="ListParagraph"/>
        <w:numPr>
          <w:ilvl w:val="0"/>
          <w:numId w:val="10"/>
        </w:numPr>
        <w:tabs>
          <w:tab w:val="left" w:pos="820"/>
          <w:tab w:val="left" w:pos="821"/>
        </w:tabs>
        <w:spacing w:before="23" w:line="259" w:lineRule="auto"/>
        <w:ind w:right="114"/>
        <w:rPr>
          <w:sz w:val="24"/>
        </w:rPr>
      </w:pPr>
      <w:r>
        <w:rPr>
          <w:sz w:val="24"/>
        </w:rPr>
        <w:t>Enhancing</w:t>
      </w:r>
      <w:r>
        <w:rPr>
          <w:spacing w:val="80"/>
          <w:sz w:val="24"/>
        </w:rPr>
        <w:t xml:space="preserve"> </w:t>
      </w:r>
      <w:r>
        <w:rPr>
          <w:sz w:val="24"/>
        </w:rPr>
        <w:t>control</w:t>
      </w:r>
      <w:r>
        <w:rPr>
          <w:spacing w:val="80"/>
          <w:sz w:val="24"/>
        </w:rPr>
        <w:t xml:space="preserve"> </w:t>
      </w:r>
      <w:r>
        <w:rPr>
          <w:sz w:val="24"/>
        </w:rPr>
        <w:t>testing,</w:t>
      </w:r>
      <w:r>
        <w:rPr>
          <w:spacing w:val="80"/>
          <w:sz w:val="24"/>
        </w:rPr>
        <w:t xml:space="preserve"> </w:t>
      </w:r>
      <w:r>
        <w:rPr>
          <w:sz w:val="24"/>
        </w:rPr>
        <w:t>risk</w:t>
      </w:r>
      <w:r>
        <w:rPr>
          <w:spacing w:val="80"/>
          <w:sz w:val="24"/>
        </w:rPr>
        <w:t xml:space="preserve"> </w:t>
      </w:r>
      <w:r>
        <w:rPr>
          <w:sz w:val="24"/>
        </w:rPr>
        <w:t>and</w:t>
      </w:r>
      <w:r>
        <w:rPr>
          <w:spacing w:val="80"/>
          <w:sz w:val="24"/>
        </w:rPr>
        <w:t xml:space="preserve"> </w:t>
      </w:r>
      <w:r>
        <w:rPr>
          <w:sz w:val="24"/>
        </w:rPr>
        <w:t>control</w:t>
      </w:r>
      <w:r>
        <w:rPr>
          <w:spacing w:val="80"/>
          <w:sz w:val="24"/>
        </w:rPr>
        <w:t xml:space="preserve"> </w:t>
      </w:r>
      <w:r>
        <w:rPr>
          <w:sz w:val="24"/>
        </w:rPr>
        <w:t>self-assessments</w:t>
      </w:r>
      <w:r>
        <w:rPr>
          <w:spacing w:val="80"/>
          <w:sz w:val="24"/>
        </w:rPr>
        <w:t xml:space="preserve"> </w:t>
      </w:r>
      <w:r>
        <w:rPr>
          <w:sz w:val="24"/>
        </w:rPr>
        <w:t>and</w:t>
      </w:r>
      <w:r>
        <w:rPr>
          <w:spacing w:val="80"/>
          <w:sz w:val="24"/>
        </w:rPr>
        <w:t xml:space="preserve"> </w:t>
      </w:r>
      <w:r>
        <w:rPr>
          <w:sz w:val="24"/>
        </w:rPr>
        <w:t>Compliance</w:t>
      </w:r>
      <w:r>
        <w:rPr>
          <w:spacing w:val="80"/>
          <w:sz w:val="24"/>
        </w:rPr>
        <w:t xml:space="preserve"> </w:t>
      </w:r>
      <w:r>
        <w:rPr>
          <w:sz w:val="24"/>
        </w:rPr>
        <w:t xml:space="preserve">risk </w:t>
      </w:r>
      <w:r>
        <w:rPr>
          <w:spacing w:val="-2"/>
          <w:sz w:val="24"/>
        </w:rPr>
        <w:t>assessments</w:t>
      </w:r>
    </w:p>
    <w:p w:rsidR="008E1EA9" w:rsidRDefault="007536C0">
      <w:pPr>
        <w:pStyle w:val="ListParagraph"/>
        <w:numPr>
          <w:ilvl w:val="0"/>
          <w:numId w:val="10"/>
        </w:numPr>
        <w:tabs>
          <w:tab w:val="left" w:pos="820"/>
          <w:tab w:val="left" w:pos="821"/>
        </w:tabs>
        <w:ind w:hanging="361"/>
        <w:rPr>
          <w:sz w:val="24"/>
        </w:rPr>
      </w:pPr>
      <w:r>
        <w:rPr>
          <w:sz w:val="24"/>
        </w:rPr>
        <w:t>Monitoring</w:t>
      </w:r>
      <w:r>
        <w:rPr>
          <w:spacing w:val="-5"/>
          <w:sz w:val="24"/>
        </w:rPr>
        <w:t xml:space="preserve"> </w:t>
      </w:r>
      <w:r>
        <w:rPr>
          <w:sz w:val="24"/>
        </w:rPr>
        <w:t>operational</w:t>
      </w:r>
      <w:r>
        <w:rPr>
          <w:spacing w:val="-3"/>
          <w:sz w:val="24"/>
        </w:rPr>
        <w:t xml:space="preserve"> </w:t>
      </w:r>
      <w:r>
        <w:rPr>
          <w:sz w:val="24"/>
        </w:rPr>
        <w:t>risk</w:t>
      </w:r>
      <w:r>
        <w:rPr>
          <w:spacing w:val="-4"/>
          <w:sz w:val="24"/>
        </w:rPr>
        <w:t xml:space="preserve"> </w:t>
      </w:r>
      <w:r>
        <w:rPr>
          <w:sz w:val="24"/>
        </w:rPr>
        <w:t>incidents,</w:t>
      </w:r>
      <w:r>
        <w:rPr>
          <w:spacing w:val="-5"/>
          <w:sz w:val="24"/>
        </w:rPr>
        <w:t xml:space="preserve"> </w:t>
      </w:r>
      <w:r>
        <w:rPr>
          <w:sz w:val="24"/>
        </w:rPr>
        <w:t>high</w:t>
      </w:r>
      <w:r>
        <w:rPr>
          <w:spacing w:val="-4"/>
          <w:sz w:val="24"/>
        </w:rPr>
        <w:t xml:space="preserve"> </w:t>
      </w:r>
      <w:r>
        <w:rPr>
          <w:sz w:val="24"/>
        </w:rPr>
        <w:t>risk</w:t>
      </w:r>
      <w:r>
        <w:rPr>
          <w:spacing w:val="-4"/>
          <w:sz w:val="24"/>
        </w:rPr>
        <w:t xml:space="preserve"> </w:t>
      </w:r>
      <w:r>
        <w:rPr>
          <w:sz w:val="24"/>
        </w:rPr>
        <w:t>businesses</w:t>
      </w:r>
      <w:r>
        <w:rPr>
          <w:spacing w:val="-2"/>
          <w:sz w:val="24"/>
        </w:rPr>
        <w:t xml:space="preserve"> </w:t>
      </w:r>
      <w:r>
        <w:rPr>
          <w:sz w:val="24"/>
        </w:rPr>
        <w:t>and</w:t>
      </w:r>
      <w:r>
        <w:rPr>
          <w:spacing w:val="-2"/>
          <w:sz w:val="24"/>
        </w:rPr>
        <w:t xml:space="preserve"> </w:t>
      </w:r>
      <w:r>
        <w:rPr>
          <w:sz w:val="24"/>
        </w:rPr>
        <w:t>associated</w:t>
      </w:r>
      <w:r>
        <w:rPr>
          <w:spacing w:val="-3"/>
          <w:sz w:val="24"/>
        </w:rPr>
        <w:t xml:space="preserve"> </w:t>
      </w:r>
      <w:r>
        <w:rPr>
          <w:spacing w:val="-2"/>
          <w:sz w:val="24"/>
        </w:rPr>
        <w:t>RCSAs</w:t>
      </w:r>
    </w:p>
    <w:p w:rsidR="008E1EA9" w:rsidRDefault="008E1EA9">
      <w:pPr>
        <w:pStyle w:val="BodyText"/>
        <w:rPr>
          <w:sz w:val="30"/>
        </w:rPr>
      </w:pPr>
    </w:p>
    <w:p w:rsidR="008E1EA9" w:rsidRDefault="008E1EA9">
      <w:pPr>
        <w:pStyle w:val="BodyText"/>
        <w:spacing w:before="1"/>
      </w:pPr>
    </w:p>
    <w:p w:rsidR="008E1EA9" w:rsidRDefault="007536C0">
      <w:pPr>
        <w:pStyle w:val="BodyText"/>
        <w:spacing w:before="1" w:line="259" w:lineRule="auto"/>
        <w:ind w:left="100" w:right="116"/>
        <w:jc w:val="both"/>
      </w:pPr>
      <w:r>
        <w:rPr>
          <w:spacing w:val="-2"/>
        </w:rPr>
        <w:t>Anti-money</w:t>
      </w:r>
      <w:r>
        <w:rPr>
          <w:spacing w:val="-3"/>
        </w:rPr>
        <w:t xml:space="preserve"> </w:t>
      </w:r>
      <w:r>
        <w:rPr>
          <w:spacing w:val="-2"/>
        </w:rPr>
        <w:t>laundering</w:t>
      </w:r>
      <w:r>
        <w:rPr>
          <w:spacing w:val="-3"/>
        </w:rPr>
        <w:t xml:space="preserve"> </w:t>
      </w:r>
      <w:r>
        <w:rPr>
          <w:spacing w:val="-2"/>
        </w:rPr>
        <w:t>risk</w:t>
      </w:r>
      <w:r>
        <w:rPr>
          <w:spacing w:val="-4"/>
        </w:rPr>
        <w:t xml:space="preserve"> </w:t>
      </w:r>
      <w:r>
        <w:rPr>
          <w:spacing w:val="-2"/>
        </w:rPr>
        <w:t>can arise from</w:t>
      </w:r>
      <w:r>
        <w:rPr>
          <w:spacing w:val="-3"/>
        </w:rPr>
        <w:t xml:space="preserve"> </w:t>
      </w:r>
      <w:r>
        <w:rPr>
          <w:spacing w:val="-2"/>
        </w:rPr>
        <w:t>failed processes</w:t>
      </w:r>
      <w:r>
        <w:rPr>
          <w:spacing w:val="-3"/>
        </w:rPr>
        <w:t xml:space="preserve"> </w:t>
      </w:r>
      <w:r>
        <w:rPr>
          <w:spacing w:val="-2"/>
        </w:rPr>
        <w:t>or systems that inadvertently</w:t>
      </w:r>
      <w:r>
        <w:rPr>
          <w:spacing w:val="-4"/>
        </w:rPr>
        <w:t xml:space="preserve"> </w:t>
      </w:r>
      <w:r>
        <w:rPr>
          <w:spacing w:val="-2"/>
        </w:rPr>
        <w:t xml:space="preserve">facilitate </w:t>
      </w:r>
      <w:r>
        <w:t xml:space="preserve">money laundering, terrorist financing, fraud, bribery and corruption, and/or market abuse. The Bank has a </w:t>
      </w:r>
      <w:r>
        <w:rPr>
          <w:u w:val="single"/>
        </w:rPr>
        <w:t>moderate</w:t>
      </w:r>
      <w:r>
        <w:t xml:space="preserve"> appetite for anti-money laundering risk.</w:t>
      </w:r>
    </w:p>
    <w:p w:rsidR="008E1EA9" w:rsidRDefault="007536C0">
      <w:pPr>
        <w:pStyle w:val="BodyText"/>
        <w:spacing w:before="159" w:line="256" w:lineRule="auto"/>
        <w:ind w:left="100" w:right="120"/>
        <w:jc w:val="both"/>
      </w:pPr>
      <w:r>
        <w:t>Sanctions risk can arise from inadvertent exposure to embar</w:t>
      </w:r>
      <w:r>
        <w:t>goed jurisdictions or entities included on various sanctions lists.</w:t>
      </w:r>
      <w:r>
        <w:rPr>
          <w:spacing w:val="40"/>
        </w:rPr>
        <w:t xml:space="preserve"> </w:t>
      </w:r>
      <w:r>
        <w:t xml:space="preserve">The Bank has a </w:t>
      </w:r>
      <w:r>
        <w:rPr>
          <w:u w:val="single"/>
        </w:rPr>
        <w:t>low</w:t>
      </w:r>
      <w:r>
        <w:t xml:space="preserve"> appetite for sanctions risk.</w:t>
      </w:r>
    </w:p>
    <w:p w:rsidR="008E1EA9" w:rsidRDefault="008E1EA9">
      <w:pPr>
        <w:spacing w:line="256" w:lineRule="auto"/>
        <w:jc w:val="both"/>
        <w:sectPr w:rsidR="008E1EA9">
          <w:pgSz w:w="12240" w:h="15840"/>
          <w:pgMar w:top="1420" w:right="1320" w:bottom="1200" w:left="1340" w:header="0" w:footer="1012" w:gutter="0"/>
          <w:cols w:space="720"/>
        </w:sectPr>
      </w:pPr>
    </w:p>
    <w:p w:rsidR="008E1EA9" w:rsidRDefault="007536C0">
      <w:pPr>
        <w:pStyle w:val="BodyText"/>
        <w:spacing w:before="39" w:line="256" w:lineRule="auto"/>
        <w:ind w:left="100" w:right="119"/>
        <w:jc w:val="both"/>
      </w:pPr>
      <w:r>
        <w:lastRenderedPageBreak/>
        <w:t>To manage anti-money laundering risk and sanctions risk the Bank actively performs a number of activities, including:</w:t>
      </w:r>
    </w:p>
    <w:p w:rsidR="008E1EA9" w:rsidRDefault="007536C0">
      <w:pPr>
        <w:pStyle w:val="ListParagraph"/>
        <w:numPr>
          <w:ilvl w:val="1"/>
          <w:numId w:val="10"/>
        </w:numPr>
        <w:tabs>
          <w:tab w:val="left" w:pos="912"/>
        </w:tabs>
        <w:spacing w:before="166"/>
        <w:ind w:hanging="361"/>
        <w:jc w:val="both"/>
        <w:rPr>
          <w:sz w:val="24"/>
        </w:rPr>
      </w:pPr>
      <w:r>
        <w:rPr>
          <w:sz w:val="24"/>
        </w:rPr>
        <w:t>Active</w:t>
      </w:r>
      <w:r>
        <w:rPr>
          <w:spacing w:val="-4"/>
          <w:sz w:val="24"/>
        </w:rPr>
        <w:t xml:space="preserve"> </w:t>
      </w:r>
      <w:r>
        <w:rPr>
          <w:sz w:val="24"/>
        </w:rPr>
        <w:t>a</w:t>
      </w:r>
      <w:r>
        <w:rPr>
          <w:sz w:val="24"/>
        </w:rPr>
        <w:t>nd</w:t>
      </w:r>
      <w:r>
        <w:rPr>
          <w:spacing w:val="-1"/>
          <w:sz w:val="24"/>
        </w:rPr>
        <w:t xml:space="preserve"> </w:t>
      </w:r>
      <w:r>
        <w:rPr>
          <w:sz w:val="24"/>
        </w:rPr>
        <w:t>expanded</w:t>
      </w:r>
      <w:r>
        <w:rPr>
          <w:spacing w:val="-2"/>
          <w:sz w:val="24"/>
        </w:rPr>
        <w:t xml:space="preserve"> </w:t>
      </w:r>
      <w:r>
        <w:rPr>
          <w:sz w:val="24"/>
        </w:rPr>
        <w:t>systematic</w:t>
      </w:r>
      <w:r>
        <w:rPr>
          <w:spacing w:val="-4"/>
          <w:sz w:val="24"/>
        </w:rPr>
        <w:t xml:space="preserve"> </w:t>
      </w:r>
      <w:r>
        <w:rPr>
          <w:sz w:val="24"/>
        </w:rPr>
        <w:t>review</w:t>
      </w:r>
      <w:r>
        <w:rPr>
          <w:spacing w:val="-3"/>
          <w:sz w:val="24"/>
        </w:rPr>
        <w:t xml:space="preserve"> </w:t>
      </w:r>
      <w:r>
        <w:rPr>
          <w:sz w:val="24"/>
        </w:rPr>
        <w:t>of</w:t>
      </w:r>
      <w:r>
        <w:rPr>
          <w:spacing w:val="-1"/>
          <w:sz w:val="24"/>
        </w:rPr>
        <w:t xml:space="preserve"> </w:t>
      </w:r>
      <w:r>
        <w:rPr>
          <w:sz w:val="24"/>
        </w:rPr>
        <w:t>clients</w:t>
      </w:r>
      <w:r>
        <w:rPr>
          <w:spacing w:val="-3"/>
          <w:sz w:val="24"/>
        </w:rPr>
        <w:t xml:space="preserve"> </w:t>
      </w:r>
      <w:r>
        <w:rPr>
          <w:sz w:val="24"/>
        </w:rPr>
        <w:t>and</w:t>
      </w:r>
      <w:r>
        <w:rPr>
          <w:spacing w:val="-1"/>
          <w:sz w:val="24"/>
        </w:rPr>
        <w:t xml:space="preserve"> </w:t>
      </w:r>
      <w:r>
        <w:rPr>
          <w:sz w:val="24"/>
        </w:rPr>
        <w:t>client</w:t>
      </w:r>
      <w:r>
        <w:rPr>
          <w:spacing w:val="-2"/>
          <w:sz w:val="24"/>
        </w:rPr>
        <w:t xml:space="preserve"> onboarding</w:t>
      </w:r>
    </w:p>
    <w:p w:rsidR="008E1EA9" w:rsidRDefault="007536C0">
      <w:pPr>
        <w:pStyle w:val="ListParagraph"/>
        <w:numPr>
          <w:ilvl w:val="1"/>
          <w:numId w:val="10"/>
        </w:numPr>
        <w:tabs>
          <w:tab w:val="left" w:pos="912"/>
        </w:tabs>
        <w:spacing w:before="21"/>
        <w:ind w:hanging="361"/>
        <w:jc w:val="both"/>
        <w:rPr>
          <w:sz w:val="24"/>
        </w:rPr>
      </w:pPr>
      <w:r>
        <w:rPr>
          <w:sz w:val="24"/>
        </w:rPr>
        <w:t>Enhanced</w:t>
      </w:r>
      <w:r>
        <w:rPr>
          <w:spacing w:val="-6"/>
          <w:sz w:val="24"/>
        </w:rPr>
        <w:t xml:space="preserve"> </w:t>
      </w:r>
      <w:r>
        <w:rPr>
          <w:sz w:val="24"/>
        </w:rPr>
        <w:t>monitoring,</w:t>
      </w:r>
      <w:r>
        <w:rPr>
          <w:spacing w:val="-4"/>
          <w:sz w:val="24"/>
        </w:rPr>
        <w:t xml:space="preserve"> </w:t>
      </w:r>
      <w:r>
        <w:rPr>
          <w:sz w:val="24"/>
        </w:rPr>
        <w:t>screening</w:t>
      </w:r>
      <w:r>
        <w:rPr>
          <w:spacing w:val="-3"/>
          <w:sz w:val="24"/>
        </w:rPr>
        <w:t xml:space="preserve"> </w:t>
      </w:r>
      <w:r>
        <w:rPr>
          <w:sz w:val="24"/>
        </w:rPr>
        <w:t>and</w:t>
      </w:r>
      <w:r>
        <w:rPr>
          <w:spacing w:val="-3"/>
          <w:sz w:val="24"/>
        </w:rPr>
        <w:t xml:space="preserve"> </w:t>
      </w:r>
      <w:r>
        <w:rPr>
          <w:sz w:val="24"/>
        </w:rPr>
        <w:t>investigation</w:t>
      </w:r>
      <w:r>
        <w:rPr>
          <w:spacing w:val="-2"/>
          <w:sz w:val="24"/>
        </w:rPr>
        <w:t xml:space="preserve"> </w:t>
      </w:r>
      <w:r>
        <w:rPr>
          <w:sz w:val="24"/>
        </w:rPr>
        <w:t>by</w:t>
      </w:r>
      <w:r>
        <w:rPr>
          <w:spacing w:val="-6"/>
          <w:sz w:val="24"/>
        </w:rPr>
        <w:t xml:space="preserve"> </w:t>
      </w:r>
      <w:r>
        <w:rPr>
          <w:sz w:val="24"/>
        </w:rPr>
        <w:t>dedicated</w:t>
      </w:r>
      <w:r>
        <w:rPr>
          <w:spacing w:val="-2"/>
          <w:sz w:val="24"/>
        </w:rPr>
        <w:t xml:space="preserve"> staff</w:t>
      </w:r>
    </w:p>
    <w:p w:rsidR="008E1EA9" w:rsidRDefault="008E1EA9">
      <w:pPr>
        <w:pStyle w:val="BodyText"/>
      </w:pPr>
    </w:p>
    <w:p w:rsidR="008E1EA9" w:rsidRDefault="007536C0">
      <w:pPr>
        <w:pStyle w:val="BodyText"/>
        <w:spacing w:before="209" w:line="259" w:lineRule="auto"/>
        <w:ind w:left="100" w:right="114"/>
        <w:jc w:val="both"/>
      </w:pPr>
      <w:r>
        <w:t>Regulatory compliance risk can arise from failed policies, processes or systems that result in violations of consumer protection laws or other regulations applicable to the products and services offered by the Bank.</w:t>
      </w:r>
      <w:r>
        <w:rPr>
          <w:spacing w:val="40"/>
        </w:rPr>
        <w:t xml:space="preserve"> </w:t>
      </w:r>
      <w:r>
        <w:t xml:space="preserve">The Bank has a </w:t>
      </w:r>
      <w:r>
        <w:rPr>
          <w:u w:val="single"/>
        </w:rPr>
        <w:t>low</w:t>
      </w:r>
      <w:r>
        <w:t xml:space="preserve"> appetite for regulato</w:t>
      </w:r>
      <w:r>
        <w:t>ry compliance risk.</w:t>
      </w:r>
      <w:r>
        <w:rPr>
          <w:spacing w:val="40"/>
        </w:rPr>
        <w:t xml:space="preserve"> </w:t>
      </w:r>
      <w:r>
        <w:t>The Bank has no appetite for intentional violation of consumer protection laws and aims to have as low as possible inadvertent violations of consumer protection laws.</w:t>
      </w:r>
      <w:r>
        <w:rPr>
          <w:spacing w:val="40"/>
        </w:rPr>
        <w:t xml:space="preserve"> </w:t>
      </w:r>
      <w:r>
        <w:t>To manage consumer compliance risk the Bank actively performs a numbe</w:t>
      </w:r>
      <w:r>
        <w:t>r of activities, including:</w:t>
      </w:r>
    </w:p>
    <w:p w:rsidR="008E1EA9" w:rsidRDefault="007536C0">
      <w:pPr>
        <w:pStyle w:val="ListParagraph"/>
        <w:numPr>
          <w:ilvl w:val="0"/>
          <w:numId w:val="10"/>
        </w:numPr>
        <w:tabs>
          <w:tab w:val="left" w:pos="821"/>
        </w:tabs>
        <w:spacing w:before="158" w:line="259" w:lineRule="auto"/>
        <w:ind w:right="122"/>
        <w:jc w:val="both"/>
        <w:rPr>
          <w:sz w:val="24"/>
        </w:rPr>
      </w:pPr>
      <w:r>
        <w:rPr>
          <w:sz w:val="24"/>
        </w:rPr>
        <w:t>Conducting an annual compliance risk assessment to determine inherent and residual regulatory risk related to Bank products and services</w:t>
      </w:r>
    </w:p>
    <w:p w:rsidR="008E1EA9" w:rsidRDefault="007536C0">
      <w:pPr>
        <w:pStyle w:val="ListParagraph"/>
        <w:numPr>
          <w:ilvl w:val="0"/>
          <w:numId w:val="10"/>
        </w:numPr>
        <w:tabs>
          <w:tab w:val="left" w:pos="821"/>
        </w:tabs>
        <w:spacing w:line="259" w:lineRule="auto"/>
        <w:ind w:right="115"/>
        <w:jc w:val="both"/>
        <w:rPr>
          <w:sz w:val="24"/>
        </w:rPr>
      </w:pPr>
      <w:r>
        <w:rPr>
          <w:sz w:val="24"/>
        </w:rPr>
        <w:t>Conducting rigorous monitoring, testing and reviews of Bank products and services involving</w:t>
      </w:r>
      <w:r>
        <w:rPr>
          <w:sz w:val="24"/>
        </w:rPr>
        <w:t xml:space="preserve"> compliance with consumer protections rules and regulations based upon the results of the compliance risk assessment</w:t>
      </w:r>
    </w:p>
    <w:p w:rsidR="008E1EA9" w:rsidRDefault="007536C0">
      <w:pPr>
        <w:pStyle w:val="ListParagraph"/>
        <w:numPr>
          <w:ilvl w:val="0"/>
          <w:numId w:val="10"/>
        </w:numPr>
        <w:tabs>
          <w:tab w:val="left" w:pos="821"/>
        </w:tabs>
        <w:spacing w:line="259" w:lineRule="auto"/>
        <w:ind w:right="114"/>
        <w:jc w:val="both"/>
        <w:rPr>
          <w:sz w:val="24"/>
        </w:rPr>
      </w:pPr>
      <w:r>
        <w:rPr>
          <w:sz w:val="24"/>
        </w:rPr>
        <w:t>Providing annual employee training programs to raise awareness of regulatory responsibilities and requirements, including targeted training</w:t>
      </w:r>
      <w:r>
        <w:rPr>
          <w:sz w:val="24"/>
        </w:rPr>
        <w:t xml:space="preserve"> where necessary and </w:t>
      </w:r>
      <w:r>
        <w:rPr>
          <w:spacing w:val="-2"/>
          <w:sz w:val="24"/>
        </w:rPr>
        <w:t>appropriate</w:t>
      </w:r>
    </w:p>
    <w:p w:rsidR="008E1EA9" w:rsidRDefault="008E1EA9">
      <w:pPr>
        <w:pStyle w:val="BodyText"/>
      </w:pPr>
    </w:p>
    <w:p w:rsidR="008E1EA9" w:rsidRDefault="007536C0">
      <w:pPr>
        <w:pStyle w:val="BodyText"/>
        <w:spacing w:before="181" w:line="259" w:lineRule="auto"/>
        <w:ind w:left="100" w:right="113"/>
        <w:jc w:val="both"/>
      </w:pPr>
      <w:r>
        <w:t>Cyber</w:t>
      </w:r>
      <w:r>
        <w:rPr>
          <w:spacing w:val="-14"/>
        </w:rPr>
        <w:t xml:space="preserve"> </w:t>
      </w:r>
      <w:r>
        <w:t>and</w:t>
      </w:r>
      <w:r>
        <w:rPr>
          <w:spacing w:val="-14"/>
        </w:rPr>
        <w:t xml:space="preserve"> </w:t>
      </w:r>
      <w:r>
        <w:t>information</w:t>
      </w:r>
      <w:r>
        <w:rPr>
          <w:spacing w:val="-13"/>
        </w:rPr>
        <w:t xml:space="preserve"> </w:t>
      </w:r>
      <w:r>
        <w:t>security</w:t>
      </w:r>
      <w:r>
        <w:rPr>
          <w:spacing w:val="-14"/>
        </w:rPr>
        <w:t xml:space="preserve"> </w:t>
      </w:r>
      <w:r>
        <w:t>risk</w:t>
      </w:r>
      <w:r>
        <w:rPr>
          <w:spacing w:val="-13"/>
        </w:rPr>
        <w:t xml:space="preserve"> </w:t>
      </w:r>
      <w:r>
        <w:t>involves</w:t>
      </w:r>
      <w:r>
        <w:rPr>
          <w:spacing w:val="-14"/>
        </w:rPr>
        <w:t xml:space="preserve"> </w:t>
      </w:r>
      <w:r>
        <w:t>financial</w:t>
      </w:r>
      <w:r>
        <w:rPr>
          <w:spacing w:val="-13"/>
        </w:rPr>
        <w:t xml:space="preserve"> </w:t>
      </w:r>
      <w:r>
        <w:t>loss,</w:t>
      </w:r>
      <w:r>
        <w:rPr>
          <w:spacing w:val="-14"/>
        </w:rPr>
        <w:t xml:space="preserve"> </w:t>
      </w:r>
      <w:r>
        <w:t>disruption</w:t>
      </w:r>
      <w:r>
        <w:rPr>
          <w:spacing w:val="-14"/>
        </w:rPr>
        <w:t xml:space="preserve"> </w:t>
      </w:r>
      <w:r>
        <w:t>or</w:t>
      </w:r>
      <w:r>
        <w:rPr>
          <w:spacing w:val="-13"/>
        </w:rPr>
        <w:t xml:space="preserve"> </w:t>
      </w:r>
      <w:r>
        <w:t>damage</w:t>
      </w:r>
      <w:r>
        <w:rPr>
          <w:spacing w:val="-14"/>
        </w:rPr>
        <w:t xml:space="preserve"> </w:t>
      </w:r>
      <w:r>
        <w:t>to</w:t>
      </w:r>
      <w:r>
        <w:rPr>
          <w:spacing w:val="-13"/>
        </w:rPr>
        <w:t xml:space="preserve"> </w:t>
      </w:r>
      <w:r>
        <w:t>the</w:t>
      </w:r>
      <w:r>
        <w:rPr>
          <w:spacing w:val="-14"/>
        </w:rPr>
        <w:t xml:space="preserve"> </w:t>
      </w:r>
      <w:r>
        <w:t>reputation of an organization as a result of the failure of its information technology systems and practices. The</w:t>
      </w:r>
      <w:r>
        <w:rPr>
          <w:spacing w:val="-4"/>
        </w:rPr>
        <w:t xml:space="preserve"> </w:t>
      </w:r>
      <w:r>
        <w:t>Bank</w:t>
      </w:r>
      <w:r>
        <w:rPr>
          <w:spacing w:val="-8"/>
        </w:rPr>
        <w:t xml:space="preserve"> </w:t>
      </w:r>
      <w:r>
        <w:t>has</w:t>
      </w:r>
      <w:r>
        <w:rPr>
          <w:spacing w:val="-5"/>
        </w:rPr>
        <w:t xml:space="preserve"> </w:t>
      </w:r>
      <w:r>
        <w:t>a</w:t>
      </w:r>
      <w:r>
        <w:rPr>
          <w:spacing w:val="-7"/>
        </w:rPr>
        <w:t xml:space="preserve"> </w:t>
      </w:r>
      <w:r>
        <w:rPr>
          <w:u w:val="single"/>
        </w:rPr>
        <w:t>moderate</w:t>
      </w:r>
      <w:r>
        <w:rPr>
          <w:spacing w:val="-3"/>
        </w:rPr>
        <w:t xml:space="preserve"> </w:t>
      </w:r>
      <w:r>
        <w:t>appetite</w:t>
      </w:r>
      <w:r>
        <w:rPr>
          <w:spacing w:val="-7"/>
        </w:rPr>
        <w:t xml:space="preserve"> </w:t>
      </w:r>
      <w:r>
        <w:t>for</w:t>
      </w:r>
      <w:r>
        <w:rPr>
          <w:spacing w:val="-6"/>
        </w:rPr>
        <w:t xml:space="preserve"> </w:t>
      </w:r>
      <w:r>
        <w:t>cyber</w:t>
      </w:r>
      <w:r>
        <w:rPr>
          <w:spacing w:val="-5"/>
        </w:rPr>
        <w:t xml:space="preserve"> </w:t>
      </w:r>
      <w:r>
        <w:t>and</w:t>
      </w:r>
      <w:r>
        <w:rPr>
          <w:spacing w:val="-6"/>
        </w:rPr>
        <w:t xml:space="preserve"> </w:t>
      </w:r>
      <w:r>
        <w:t>information</w:t>
      </w:r>
      <w:r>
        <w:rPr>
          <w:spacing w:val="-4"/>
        </w:rPr>
        <w:t xml:space="preserve"> </w:t>
      </w:r>
      <w:r>
        <w:t>security</w:t>
      </w:r>
      <w:r>
        <w:rPr>
          <w:spacing w:val="-5"/>
        </w:rPr>
        <w:t xml:space="preserve"> </w:t>
      </w:r>
      <w:r>
        <w:t>risk.</w:t>
      </w:r>
      <w:r>
        <w:rPr>
          <w:spacing w:val="40"/>
        </w:rPr>
        <w:t xml:space="preserve"> </w:t>
      </w:r>
      <w:r>
        <w:t>To</w:t>
      </w:r>
      <w:r>
        <w:rPr>
          <w:spacing w:val="-4"/>
        </w:rPr>
        <w:t xml:space="preserve"> </w:t>
      </w:r>
      <w:r>
        <w:t>manage</w:t>
      </w:r>
      <w:r>
        <w:rPr>
          <w:spacing w:val="-3"/>
        </w:rPr>
        <w:t xml:space="preserve"> </w:t>
      </w:r>
      <w:r>
        <w:t>cyber</w:t>
      </w:r>
      <w:r>
        <w:rPr>
          <w:spacing w:val="-4"/>
        </w:rPr>
        <w:t xml:space="preserve"> </w:t>
      </w:r>
      <w:r>
        <w:t>and information security risk the Bank actively performs a number of activities, including:</w:t>
      </w:r>
    </w:p>
    <w:p w:rsidR="008E1EA9" w:rsidRDefault="007536C0">
      <w:pPr>
        <w:pStyle w:val="ListParagraph"/>
        <w:numPr>
          <w:ilvl w:val="0"/>
          <w:numId w:val="10"/>
        </w:numPr>
        <w:tabs>
          <w:tab w:val="left" w:pos="821"/>
        </w:tabs>
        <w:spacing w:before="159" w:line="259" w:lineRule="auto"/>
        <w:ind w:right="116"/>
        <w:jc w:val="both"/>
        <w:rPr>
          <w:sz w:val="24"/>
        </w:rPr>
      </w:pPr>
      <w:r>
        <w:rPr>
          <w:sz w:val="24"/>
        </w:rPr>
        <w:t>Assess Key Risk Indicators (KRI’s) through risk quantification process and focus on the metrics that are trending outside the Bank’s Risk Appetite Statement</w:t>
      </w:r>
    </w:p>
    <w:p w:rsidR="008E1EA9" w:rsidRDefault="007536C0">
      <w:pPr>
        <w:pStyle w:val="ListParagraph"/>
        <w:numPr>
          <w:ilvl w:val="0"/>
          <w:numId w:val="10"/>
        </w:numPr>
        <w:tabs>
          <w:tab w:val="left" w:pos="821"/>
        </w:tabs>
        <w:ind w:hanging="361"/>
        <w:jc w:val="both"/>
        <w:rPr>
          <w:sz w:val="24"/>
        </w:rPr>
      </w:pPr>
      <w:r>
        <w:rPr>
          <w:sz w:val="24"/>
        </w:rPr>
        <w:t>Actively</w:t>
      </w:r>
      <w:r>
        <w:rPr>
          <w:spacing w:val="-5"/>
          <w:sz w:val="24"/>
        </w:rPr>
        <w:t xml:space="preserve"> </w:t>
      </w:r>
      <w:r>
        <w:rPr>
          <w:sz w:val="24"/>
        </w:rPr>
        <w:t>performing</w:t>
      </w:r>
      <w:r>
        <w:rPr>
          <w:spacing w:val="-2"/>
          <w:sz w:val="24"/>
        </w:rPr>
        <w:t xml:space="preserve"> </w:t>
      </w:r>
      <w:r>
        <w:rPr>
          <w:sz w:val="24"/>
        </w:rPr>
        <w:t>cyber</w:t>
      </w:r>
      <w:r>
        <w:rPr>
          <w:spacing w:val="-1"/>
          <w:sz w:val="24"/>
        </w:rPr>
        <w:t xml:space="preserve"> </w:t>
      </w:r>
      <w:r>
        <w:rPr>
          <w:sz w:val="24"/>
        </w:rPr>
        <w:t>risk</w:t>
      </w:r>
      <w:r>
        <w:rPr>
          <w:spacing w:val="-3"/>
          <w:sz w:val="24"/>
        </w:rPr>
        <w:t xml:space="preserve"> </w:t>
      </w:r>
      <w:r>
        <w:rPr>
          <w:sz w:val="24"/>
        </w:rPr>
        <w:t>assessments</w:t>
      </w:r>
      <w:r>
        <w:rPr>
          <w:spacing w:val="-3"/>
          <w:sz w:val="24"/>
        </w:rPr>
        <w:t xml:space="preserve"> </w:t>
      </w:r>
      <w:r>
        <w:rPr>
          <w:sz w:val="24"/>
        </w:rPr>
        <w:t>of</w:t>
      </w:r>
      <w:r>
        <w:rPr>
          <w:spacing w:val="-1"/>
          <w:sz w:val="24"/>
        </w:rPr>
        <w:t xml:space="preserve"> </w:t>
      </w:r>
      <w:r>
        <w:rPr>
          <w:sz w:val="24"/>
        </w:rPr>
        <w:t>key</w:t>
      </w:r>
      <w:r>
        <w:rPr>
          <w:spacing w:val="-4"/>
          <w:sz w:val="24"/>
        </w:rPr>
        <w:t xml:space="preserve"> </w:t>
      </w:r>
      <w:r>
        <w:rPr>
          <w:sz w:val="24"/>
        </w:rPr>
        <w:t>technology</w:t>
      </w:r>
      <w:r>
        <w:rPr>
          <w:spacing w:val="-3"/>
          <w:sz w:val="24"/>
        </w:rPr>
        <w:t xml:space="preserve"> </w:t>
      </w:r>
      <w:r>
        <w:rPr>
          <w:sz w:val="24"/>
        </w:rPr>
        <w:t>and</w:t>
      </w:r>
      <w:r>
        <w:rPr>
          <w:spacing w:val="-3"/>
          <w:sz w:val="24"/>
        </w:rPr>
        <w:t xml:space="preserve"> </w:t>
      </w:r>
      <w:r>
        <w:rPr>
          <w:sz w:val="24"/>
        </w:rPr>
        <w:t>business</w:t>
      </w:r>
      <w:r>
        <w:rPr>
          <w:spacing w:val="-4"/>
          <w:sz w:val="24"/>
        </w:rPr>
        <w:t xml:space="preserve"> </w:t>
      </w:r>
      <w:r>
        <w:rPr>
          <w:spacing w:val="-2"/>
          <w:sz w:val="24"/>
        </w:rPr>
        <w:t>practices</w:t>
      </w:r>
    </w:p>
    <w:p w:rsidR="008E1EA9" w:rsidRDefault="007536C0">
      <w:pPr>
        <w:pStyle w:val="ListParagraph"/>
        <w:numPr>
          <w:ilvl w:val="0"/>
          <w:numId w:val="10"/>
        </w:numPr>
        <w:tabs>
          <w:tab w:val="left" w:pos="821"/>
        </w:tabs>
        <w:spacing w:before="23" w:line="256" w:lineRule="auto"/>
        <w:ind w:right="111"/>
        <w:jc w:val="both"/>
        <w:rPr>
          <w:sz w:val="24"/>
        </w:rPr>
      </w:pPr>
      <w:r>
        <w:rPr>
          <w:sz w:val="24"/>
        </w:rPr>
        <w:t>Enhanced monito</w:t>
      </w:r>
      <w:r>
        <w:rPr>
          <w:sz w:val="24"/>
        </w:rPr>
        <w:t>ring of cyber risks, and driving implementation of corrective actions, including focused training for staff</w:t>
      </w:r>
    </w:p>
    <w:p w:rsidR="008E1EA9" w:rsidRDefault="008E1EA9">
      <w:pPr>
        <w:pStyle w:val="BodyText"/>
      </w:pPr>
    </w:p>
    <w:p w:rsidR="008E1EA9" w:rsidRDefault="008E1EA9">
      <w:pPr>
        <w:pStyle w:val="BodyText"/>
        <w:spacing w:before="9"/>
        <w:rPr>
          <w:sz w:val="28"/>
        </w:rPr>
      </w:pPr>
    </w:p>
    <w:p w:rsidR="008E1EA9" w:rsidRDefault="007536C0">
      <w:pPr>
        <w:pStyle w:val="BodyText"/>
        <w:spacing w:line="259" w:lineRule="auto"/>
        <w:ind w:left="100" w:right="112"/>
        <w:jc w:val="both"/>
      </w:pPr>
      <w:r>
        <w:t>Third party risk involves potential threat presented to the Bank's employee and customer data, financial information and operations</w:t>
      </w:r>
      <w:r>
        <w:rPr>
          <w:spacing w:val="-2"/>
        </w:rPr>
        <w:t xml:space="preserve"> </w:t>
      </w:r>
      <w:r>
        <w:t>from</w:t>
      </w:r>
      <w:r>
        <w:rPr>
          <w:spacing w:val="-2"/>
        </w:rPr>
        <w:t xml:space="preserve"> </w:t>
      </w:r>
      <w:r>
        <w:t>outside parties</w:t>
      </w:r>
      <w:r>
        <w:rPr>
          <w:spacing w:val="-1"/>
        </w:rPr>
        <w:t xml:space="preserve"> </w:t>
      </w:r>
      <w:r>
        <w:t>that provide</w:t>
      </w:r>
      <w:r>
        <w:rPr>
          <w:spacing w:val="-1"/>
        </w:rPr>
        <w:t xml:space="preserve"> </w:t>
      </w:r>
      <w:r>
        <w:t>products</w:t>
      </w:r>
      <w:r>
        <w:rPr>
          <w:spacing w:val="-2"/>
        </w:rPr>
        <w:t xml:space="preserve"> </w:t>
      </w:r>
      <w:r>
        <w:t>and/or</w:t>
      </w:r>
      <w:r>
        <w:rPr>
          <w:spacing w:val="-1"/>
        </w:rPr>
        <w:t xml:space="preserve"> </w:t>
      </w:r>
      <w:r>
        <w:t>services and</w:t>
      </w:r>
      <w:r>
        <w:rPr>
          <w:spacing w:val="-8"/>
        </w:rPr>
        <w:t xml:space="preserve"> </w:t>
      </w:r>
      <w:r>
        <w:t>have</w:t>
      </w:r>
      <w:r>
        <w:rPr>
          <w:spacing w:val="-6"/>
        </w:rPr>
        <w:t xml:space="preserve"> </w:t>
      </w:r>
      <w:r>
        <w:t>access</w:t>
      </w:r>
      <w:r>
        <w:rPr>
          <w:spacing w:val="-6"/>
        </w:rPr>
        <w:t xml:space="preserve"> </w:t>
      </w:r>
      <w:r>
        <w:t>to</w:t>
      </w:r>
      <w:r>
        <w:rPr>
          <w:spacing w:val="-5"/>
        </w:rPr>
        <w:t xml:space="preserve"> </w:t>
      </w:r>
      <w:r>
        <w:t>privileged</w:t>
      </w:r>
      <w:r>
        <w:rPr>
          <w:spacing w:val="-5"/>
        </w:rPr>
        <w:t xml:space="preserve"> </w:t>
      </w:r>
      <w:r>
        <w:t>systems.</w:t>
      </w:r>
      <w:r>
        <w:rPr>
          <w:spacing w:val="40"/>
        </w:rPr>
        <w:t xml:space="preserve"> </w:t>
      </w:r>
      <w:r>
        <w:t>The</w:t>
      </w:r>
      <w:r>
        <w:rPr>
          <w:spacing w:val="-6"/>
        </w:rPr>
        <w:t xml:space="preserve"> </w:t>
      </w:r>
      <w:r>
        <w:t>Bank</w:t>
      </w:r>
      <w:r>
        <w:rPr>
          <w:spacing w:val="-10"/>
        </w:rPr>
        <w:t xml:space="preserve"> </w:t>
      </w:r>
      <w:r>
        <w:t>has</w:t>
      </w:r>
      <w:r>
        <w:rPr>
          <w:spacing w:val="-6"/>
        </w:rPr>
        <w:t xml:space="preserve"> </w:t>
      </w:r>
      <w:r>
        <w:t>a</w:t>
      </w:r>
      <w:r>
        <w:rPr>
          <w:spacing w:val="-6"/>
        </w:rPr>
        <w:t xml:space="preserve"> </w:t>
      </w:r>
      <w:r>
        <w:rPr>
          <w:u w:val="single"/>
        </w:rPr>
        <w:t>moderate</w:t>
      </w:r>
      <w:r>
        <w:rPr>
          <w:spacing w:val="-5"/>
        </w:rPr>
        <w:t xml:space="preserve"> </w:t>
      </w:r>
      <w:r>
        <w:t>appetite</w:t>
      </w:r>
      <w:r>
        <w:rPr>
          <w:spacing w:val="-8"/>
        </w:rPr>
        <w:t xml:space="preserve"> </w:t>
      </w:r>
      <w:r>
        <w:t>for</w:t>
      </w:r>
      <w:r>
        <w:rPr>
          <w:spacing w:val="-8"/>
        </w:rPr>
        <w:t xml:space="preserve"> </w:t>
      </w:r>
      <w:r>
        <w:t>third</w:t>
      </w:r>
      <w:r>
        <w:rPr>
          <w:spacing w:val="-3"/>
        </w:rPr>
        <w:t xml:space="preserve"> </w:t>
      </w:r>
      <w:r>
        <w:t>party</w:t>
      </w:r>
      <w:r>
        <w:rPr>
          <w:spacing w:val="-7"/>
        </w:rPr>
        <w:t xml:space="preserve"> </w:t>
      </w:r>
      <w:r>
        <w:t>risk.</w:t>
      </w:r>
      <w:r>
        <w:rPr>
          <w:spacing w:val="40"/>
        </w:rPr>
        <w:t xml:space="preserve"> </w:t>
      </w:r>
      <w:r>
        <w:t>To manage third party risk the bank actively performs a number of activities, including:</w:t>
      </w:r>
    </w:p>
    <w:p w:rsidR="008E1EA9" w:rsidRDefault="007536C0">
      <w:pPr>
        <w:pStyle w:val="ListParagraph"/>
        <w:numPr>
          <w:ilvl w:val="0"/>
          <w:numId w:val="9"/>
        </w:numPr>
        <w:tabs>
          <w:tab w:val="left" w:pos="821"/>
        </w:tabs>
        <w:spacing w:before="157"/>
        <w:ind w:hanging="361"/>
        <w:jc w:val="both"/>
        <w:rPr>
          <w:sz w:val="24"/>
        </w:rPr>
      </w:pPr>
      <w:r>
        <w:rPr>
          <w:sz w:val="24"/>
        </w:rPr>
        <w:t>Assess</w:t>
      </w:r>
      <w:r>
        <w:rPr>
          <w:spacing w:val="-2"/>
          <w:sz w:val="24"/>
        </w:rPr>
        <w:t xml:space="preserve"> </w:t>
      </w:r>
      <w:r>
        <w:rPr>
          <w:sz w:val="24"/>
        </w:rPr>
        <w:t>vendor</w:t>
      </w:r>
      <w:r>
        <w:rPr>
          <w:spacing w:val="-1"/>
          <w:sz w:val="24"/>
        </w:rPr>
        <w:t xml:space="preserve"> </w:t>
      </w:r>
      <w:r>
        <w:rPr>
          <w:sz w:val="24"/>
        </w:rPr>
        <w:t>risk</w:t>
      </w:r>
      <w:r>
        <w:rPr>
          <w:spacing w:val="-3"/>
          <w:sz w:val="24"/>
        </w:rPr>
        <w:t xml:space="preserve"> </w:t>
      </w:r>
      <w:r>
        <w:rPr>
          <w:sz w:val="24"/>
        </w:rPr>
        <w:t>at</w:t>
      </w:r>
      <w:r>
        <w:rPr>
          <w:spacing w:val="-2"/>
          <w:sz w:val="24"/>
        </w:rPr>
        <w:t xml:space="preserve"> </w:t>
      </w:r>
      <w:r>
        <w:rPr>
          <w:sz w:val="24"/>
        </w:rPr>
        <w:t>time</w:t>
      </w:r>
      <w:r>
        <w:rPr>
          <w:spacing w:val="-1"/>
          <w:sz w:val="24"/>
        </w:rPr>
        <w:t xml:space="preserve"> </w:t>
      </w:r>
      <w:r>
        <w:rPr>
          <w:sz w:val="24"/>
        </w:rPr>
        <w:t>of</w:t>
      </w:r>
      <w:r>
        <w:rPr>
          <w:spacing w:val="-2"/>
          <w:sz w:val="24"/>
        </w:rPr>
        <w:t xml:space="preserve"> onboarding</w:t>
      </w:r>
    </w:p>
    <w:p w:rsidR="008E1EA9" w:rsidRDefault="007536C0">
      <w:pPr>
        <w:pStyle w:val="ListParagraph"/>
        <w:numPr>
          <w:ilvl w:val="0"/>
          <w:numId w:val="9"/>
        </w:numPr>
        <w:tabs>
          <w:tab w:val="left" w:pos="821"/>
        </w:tabs>
        <w:spacing w:before="24"/>
        <w:ind w:hanging="361"/>
        <w:jc w:val="both"/>
        <w:rPr>
          <w:sz w:val="24"/>
        </w:rPr>
      </w:pPr>
      <w:r>
        <w:rPr>
          <w:sz w:val="24"/>
        </w:rPr>
        <w:t>Perform</w:t>
      </w:r>
      <w:r>
        <w:rPr>
          <w:spacing w:val="-1"/>
          <w:sz w:val="24"/>
        </w:rPr>
        <w:t xml:space="preserve"> </w:t>
      </w:r>
      <w:r>
        <w:rPr>
          <w:sz w:val="24"/>
        </w:rPr>
        <w:t>ongoing</w:t>
      </w:r>
      <w:r>
        <w:rPr>
          <w:spacing w:val="-3"/>
          <w:sz w:val="24"/>
        </w:rPr>
        <w:t xml:space="preserve"> </w:t>
      </w:r>
      <w:r>
        <w:rPr>
          <w:sz w:val="24"/>
        </w:rPr>
        <w:t>risk</w:t>
      </w:r>
      <w:r>
        <w:rPr>
          <w:spacing w:val="-2"/>
          <w:sz w:val="24"/>
        </w:rPr>
        <w:t xml:space="preserve"> </w:t>
      </w:r>
      <w:r>
        <w:rPr>
          <w:sz w:val="24"/>
        </w:rPr>
        <w:t>assessments</w:t>
      </w:r>
      <w:r>
        <w:rPr>
          <w:spacing w:val="-2"/>
          <w:sz w:val="24"/>
        </w:rPr>
        <w:t xml:space="preserve"> </w:t>
      </w:r>
      <w:r>
        <w:rPr>
          <w:sz w:val="24"/>
        </w:rPr>
        <w:t>of</w:t>
      </w:r>
      <w:r>
        <w:rPr>
          <w:spacing w:val="-2"/>
          <w:sz w:val="24"/>
        </w:rPr>
        <w:t xml:space="preserve"> vendors</w:t>
      </w:r>
    </w:p>
    <w:p w:rsidR="008E1EA9" w:rsidRDefault="008E1EA9">
      <w:pPr>
        <w:jc w:val="both"/>
        <w:rPr>
          <w:sz w:val="24"/>
        </w:rPr>
        <w:sectPr w:rsidR="008E1EA9">
          <w:pgSz w:w="12240" w:h="15840"/>
          <w:pgMar w:top="1400" w:right="1320" w:bottom="1200" w:left="1340" w:header="0" w:footer="1012" w:gutter="0"/>
          <w:cols w:space="720"/>
        </w:sectPr>
      </w:pPr>
    </w:p>
    <w:p w:rsidR="008E1EA9" w:rsidRDefault="007536C0">
      <w:pPr>
        <w:pStyle w:val="ListParagraph"/>
        <w:numPr>
          <w:ilvl w:val="0"/>
          <w:numId w:val="9"/>
        </w:numPr>
        <w:tabs>
          <w:tab w:val="left" w:pos="820"/>
          <w:tab w:val="left" w:pos="821"/>
        </w:tabs>
        <w:spacing w:before="39"/>
        <w:ind w:hanging="361"/>
        <w:rPr>
          <w:sz w:val="24"/>
        </w:rPr>
      </w:pPr>
      <w:r>
        <w:rPr>
          <w:sz w:val="24"/>
        </w:rPr>
        <w:lastRenderedPageBreak/>
        <w:t>Monitor</w:t>
      </w:r>
      <w:r>
        <w:rPr>
          <w:spacing w:val="-3"/>
          <w:sz w:val="24"/>
        </w:rPr>
        <w:t xml:space="preserve"> </w:t>
      </w:r>
      <w:r>
        <w:rPr>
          <w:sz w:val="24"/>
        </w:rPr>
        <w:t>vendors</w:t>
      </w:r>
      <w:r>
        <w:rPr>
          <w:spacing w:val="-4"/>
          <w:sz w:val="24"/>
        </w:rPr>
        <w:t xml:space="preserve"> </w:t>
      </w:r>
      <w:r>
        <w:rPr>
          <w:sz w:val="24"/>
        </w:rPr>
        <w:t>for</w:t>
      </w:r>
      <w:r>
        <w:rPr>
          <w:spacing w:val="-3"/>
          <w:sz w:val="24"/>
        </w:rPr>
        <w:t xml:space="preserve"> </w:t>
      </w:r>
      <w:r>
        <w:rPr>
          <w:sz w:val="24"/>
        </w:rPr>
        <w:t>risk</w:t>
      </w:r>
      <w:r>
        <w:rPr>
          <w:spacing w:val="-3"/>
          <w:sz w:val="24"/>
        </w:rPr>
        <w:t xml:space="preserve"> </w:t>
      </w:r>
      <w:r>
        <w:rPr>
          <w:spacing w:val="-2"/>
          <w:sz w:val="24"/>
        </w:rPr>
        <w:t>issues</w:t>
      </w:r>
    </w:p>
    <w:p w:rsidR="008E1EA9" w:rsidRDefault="008E1EA9">
      <w:pPr>
        <w:pStyle w:val="BodyText"/>
      </w:pPr>
    </w:p>
    <w:p w:rsidR="008E1EA9" w:rsidRDefault="007536C0">
      <w:pPr>
        <w:pStyle w:val="BodyText"/>
        <w:spacing w:before="207" w:line="259" w:lineRule="auto"/>
        <w:ind w:left="100" w:right="112"/>
        <w:jc w:val="both"/>
      </w:pPr>
      <w:r>
        <w:t xml:space="preserve">The Bank has a long-term goal of operating with a </w:t>
      </w:r>
      <w:r>
        <w:rPr>
          <w:u w:val="single"/>
        </w:rPr>
        <w:t>low</w:t>
      </w:r>
      <w:r>
        <w:t xml:space="preserve"> risk appetite and has initiated several different initiatives</w:t>
      </w:r>
      <w:r>
        <w:rPr>
          <w:spacing w:val="-2"/>
        </w:rPr>
        <w:t xml:space="preserve"> </w:t>
      </w:r>
      <w:r>
        <w:t>to</w:t>
      </w:r>
      <w:r>
        <w:rPr>
          <w:spacing w:val="-2"/>
        </w:rPr>
        <w:t xml:space="preserve"> </w:t>
      </w:r>
      <w:r>
        <w:t>reduce operational risk,</w:t>
      </w:r>
      <w:r>
        <w:t xml:space="preserve"> including: rolling-out</w:t>
      </w:r>
      <w:r>
        <w:rPr>
          <w:spacing w:val="-2"/>
        </w:rPr>
        <w:t xml:space="preserve"> </w:t>
      </w:r>
      <w:r>
        <w:t>new</w:t>
      </w:r>
      <w:r>
        <w:rPr>
          <w:spacing w:val="-3"/>
        </w:rPr>
        <w:t xml:space="preserve"> </w:t>
      </w:r>
      <w:r>
        <w:t>risk</w:t>
      </w:r>
      <w:r>
        <w:rPr>
          <w:spacing w:val="-1"/>
        </w:rPr>
        <w:t xml:space="preserve"> </w:t>
      </w:r>
      <w:r>
        <w:t>metrics, enhancing processes for evaluating key controls, launching mitigation initiatives focused on data, cybersecurity and suppliers control and embedding additional operational risk discipline within the Bank’s business</w:t>
      </w:r>
      <w:r>
        <w:t>-as-usual activities, however, these need to be embedded longer to impact the Bank’s risk profile.</w:t>
      </w:r>
      <w:r>
        <w:rPr>
          <w:spacing w:val="40"/>
        </w:rPr>
        <w:t xml:space="preserve"> </w:t>
      </w:r>
      <w:r>
        <w:t xml:space="preserve">As these initiatives develop, new Board Limits will be considered and </w:t>
      </w:r>
      <w:r>
        <w:rPr>
          <w:spacing w:val="-2"/>
        </w:rPr>
        <w:t>proposed.</w:t>
      </w:r>
    </w:p>
    <w:p w:rsidR="008E1EA9" w:rsidRDefault="008E1EA9">
      <w:pPr>
        <w:pStyle w:val="BodyText"/>
      </w:pPr>
    </w:p>
    <w:p w:rsidR="008E1EA9" w:rsidRDefault="008E1EA9">
      <w:pPr>
        <w:pStyle w:val="BodyText"/>
        <w:spacing w:before="10"/>
        <w:rPr>
          <w:sz w:val="27"/>
        </w:rPr>
      </w:pPr>
    </w:p>
    <w:p w:rsidR="008E1EA9" w:rsidRDefault="007536C0">
      <w:pPr>
        <w:pStyle w:val="Heading2"/>
      </w:pPr>
      <w:bookmarkStart w:id="9" w:name="_TOC_250005"/>
      <w:r>
        <w:rPr>
          <w:color w:val="2D74B5"/>
        </w:rPr>
        <w:t>Model</w:t>
      </w:r>
      <w:r>
        <w:rPr>
          <w:color w:val="2D74B5"/>
          <w:spacing w:val="-11"/>
        </w:rPr>
        <w:t xml:space="preserve"> </w:t>
      </w:r>
      <w:bookmarkEnd w:id="9"/>
      <w:r>
        <w:rPr>
          <w:color w:val="2D74B5"/>
          <w:spacing w:val="-4"/>
        </w:rPr>
        <w:t>Risk</w:t>
      </w:r>
    </w:p>
    <w:p w:rsidR="008E1EA9" w:rsidRDefault="007536C0">
      <w:pPr>
        <w:pStyle w:val="BodyText"/>
        <w:spacing w:before="194" w:line="259" w:lineRule="auto"/>
        <w:ind w:left="100" w:right="116"/>
        <w:jc w:val="both"/>
      </w:pPr>
      <w:r>
        <w:t>Model risk is the potential for adverse consequences from decisions based on incorrect model outputs, which may stem from issue(s) with one or more of the following: assumptions, choice of theory, code and implementation in information systems, input data,</w:t>
      </w:r>
      <w:r>
        <w:t xml:space="preserve"> numerical routines, sample design.</w:t>
      </w:r>
      <w:r>
        <w:rPr>
          <w:spacing w:val="40"/>
        </w:rPr>
        <w:t xml:space="preserve"> </w:t>
      </w:r>
      <w:r>
        <w:t xml:space="preserve">The Bank has a </w:t>
      </w:r>
      <w:r>
        <w:rPr>
          <w:u w:val="single"/>
        </w:rPr>
        <w:t>low</w:t>
      </w:r>
      <w:r>
        <w:t xml:space="preserve"> appetite for model risk.</w:t>
      </w:r>
      <w:r>
        <w:rPr>
          <w:spacing w:val="40"/>
        </w:rPr>
        <w:t xml:space="preserve"> </w:t>
      </w:r>
      <w:r>
        <w:t>To manage model risk the Bank actively performs a number of activities, including:</w:t>
      </w:r>
    </w:p>
    <w:p w:rsidR="008E1EA9" w:rsidRDefault="007536C0">
      <w:pPr>
        <w:pStyle w:val="ListParagraph"/>
        <w:numPr>
          <w:ilvl w:val="0"/>
          <w:numId w:val="10"/>
        </w:numPr>
        <w:tabs>
          <w:tab w:val="left" w:pos="820"/>
          <w:tab w:val="left" w:pos="821"/>
        </w:tabs>
        <w:spacing w:before="157"/>
        <w:ind w:hanging="361"/>
        <w:rPr>
          <w:sz w:val="24"/>
        </w:rPr>
      </w:pPr>
      <w:r>
        <w:rPr>
          <w:sz w:val="24"/>
        </w:rPr>
        <w:t>Conducting</w:t>
      </w:r>
      <w:r>
        <w:rPr>
          <w:spacing w:val="-2"/>
          <w:sz w:val="24"/>
        </w:rPr>
        <w:t xml:space="preserve"> </w:t>
      </w:r>
      <w:r>
        <w:rPr>
          <w:sz w:val="24"/>
        </w:rPr>
        <w:t>model</w:t>
      </w:r>
      <w:r>
        <w:rPr>
          <w:spacing w:val="-4"/>
          <w:sz w:val="24"/>
        </w:rPr>
        <w:t xml:space="preserve"> </w:t>
      </w:r>
      <w:r>
        <w:rPr>
          <w:sz w:val="24"/>
        </w:rPr>
        <w:t>review</w:t>
      </w:r>
      <w:r>
        <w:rPr>
          <w:spacing w:val="-3"/>
          <w:sz w:val="24"/>
        </w:rPr>
        <w:t xml:space="preserve"> </w:t>
      </w:r>
      <w:r>
        <w:rPr>
          <w:sz w:val="24"/>
        </w:rPr>
        <w:t xml:space="preserve">and </w:t>
      </w:r>
      <w:r>
        <w:rPr>
          <w:spacing w:val="-2"/>
          <w:sz w:val="24"/>
        </w:rPr>
        <w:t>validation</w:t>
      </w:r>
    </w:p>
    <w:p w:rsidR="008E1EA9" w:rsidRDefault="007536C0">
      <w:pPr>
        <w:pStyle w:val="ListParagraph"/>
        <w:numPr>
          <w:ilvl w:val="0"/>
          <w:numId w:val="10"/>
        </w:numPr>
        <w:tabs>
          <w:tab w:val="left" w:pos="820"/>
          <w:tab w:val="left" w:pos="821"/>
        </w:tabs>
        <w:spacing w:before="23"/>
        <w:ind w:hanging="361"/>
        <w:rPr>
          <w:sz w:val="24"/>
        </w:rPr>
      </w:pPr>
      <w:r>
        <w:rPr>
          <w:sz w:val="24"/>
        </w:rPr>
        <w:t>Promoting</w:t>
      </w:r>
      <w:r>
        <w:rPr>
          <w:spacing w:val="-7"/>
          <w:sz w:val="24"/>
        </w:rPr>
        <w:t xml:space="preserve"> </w:t>
      </w:r>
      <w:r>
        <w:rPr>
          <w:sz w:val="24"/>
        </w:rPr>
        <w:t>model</w:t>
      </w:r>
      <w:r>
        <w:rPr>
          <w:spacing w:val="-3"/>
          <w:sz w:val="24"/>
        </w:rPr>
        <w:t xml:space="preserve"> </w:t>
      </w:r>
      <w:r>
        <w:rPr>
          <w:sz w:val="24"/>
        </w:rPr>
        <w:t>change</w:t>
      </w:r>
      <w:r>
        <w:rPr>
          <w:spacing w:val="-5"/>
          <w:sz w:val="24"/>
        </w:rPr>
        <w:t xml:space="preserve"> </w:t>
      </w:r>
      <w:r>
        <w:rPr>
          <w:sz w:val="24"/>
        </w:rPr>
        <w:t>management</w:t>
      </w:r>
      <w:r>
        <w:rPr>
          <w:spacing w:val="-3"/>
          <w:sz w:val="24"/>
        </w:rPr>
        <w:t xml:space="preserve"> </w:t>
      </w:r>
      <w:r>
        <w:rPr>
          <w:sz w:val="24"/>
        </w:rPr>
        <w:t>and</w:t>
      </w:r>
      <w:r>
        <w:rPr>
          <w:spacing w:val="-4"/>
          <w:sz w:val="24"/>
        </w:rPr>
        <w:t xml:space="preserve"> </w:t>
      </w:r>
      <w:r>
        <w:rPr>
          <w:sz w:val="24"/>
        </w:rPr>
        <w:t>monitoring</w:t>
      </w:r>
      <w:r>
        <w:rPr>
          <w:spacing w:val="-3"/>
          <w:sz w:val="24"/>
        </w:rPr>
        <w:t xml:space="preserve"> </w:t>
      </w:r>
      <w:r>
        <w:rPr>
          <w:sz w:val="24"/>
        </w:rPr>
        <w:t>model</w:t>
      </w:r>
      <w:r>
        <w:rPr>
          <w:spacing w:val="-4"/>
          <w:sz w:val="24"/>
        </w:rPr>
        <w:t xml:space="preserve"> </w:t>
      </w:r>
      <w:r>
        <w:rPr>
          <w:spacing w:val="-2"/>
          <w:sz w:val="24"/>
        </w:rPr>
        <w:t>performance</w:t>
      </w:r>
    </w:p>
    <w:p w:rsidR="008E1EA9" w:rsidRDefault="007536C0">
      <w:pPr>
        <w:pStyle w:val="ListParagraph"/>
        <w:numPr>
          <w:ilvl w:val="0"/>
          <w:numId w:val="10"/>
        </w:numPr>
        <w:tabs>
          <w:tab w:val="left" w:pos="820"/>
          <w:tab w:val="left" w:pos="821"/>
        </w:tabs>
        <w:spacing w:before="24"/>
        <w:ind w:hanging="361"/>
        <w:rPr>
          <w:sz w:val="24"/>
        </w:rPr>
      </w:pPr>
      <w:r>
        <w:rPr>
          <w:sz w:val="24"/>
        </w:rPr>
        <w:t>Reviewing</w:t>
      </w:r>
      <w:r>
        <w:rPr>
          <w:spacing w:val="-6"/>
          <w:sz w:val="24"/>
        </w:rPr>
        <w:t xml:space="preserve"> </w:t>
      </w:r>
      <w:r>
        <w:rPr>
          <w:sz w:val="24"/>
        </w:rPr>
        <w:t>data</w:t>
      </w:r>
      <w:r>
        <w:rPr>
          <w:spacing w:val="-3"/>
          <w:sz w:val="24"/>
        </w:rPr>
        <w:t xml:space="preserve"> </w:t>
      </w:r>
      <w:r>
        <w:rPr>
          <w:sz w:val="24"/>
        </w:rPr>
        <w:t>quality</w:t>
      </w:r>
      <w:r>
        <w:rPr>
          <w:spacing w:val="-2"/>
          <w:sz w:val="24"/>
        </w:rPr>
        <w:t xml:space="preserve"> </w:t>
      </w:r>
      <w:r>
        <w:rPr>
          <w:sz w:val="24"/>
        </w:rPr>
        <w:t>controls,</w:t>
      </w:r>
      <w:r>
        <w:rPr>
          <w:spacing w:val="-3"/>
          <w:sz w:val="24"/>
        </w:rPr>
        <w:t xml:space="preserve"> </w:t>
      </w:r>
      <w:r>
        <w:rPr>
          <w:sz w:val="24"/>
        </w:rPr>
        <w:t>code</w:t>
      </w:r>
      <w:r>
        <w:rPr>
          <w:spacing w:val="-4"/>
          <w:sz w:val="24"/>
        </w:rPr>
        <w:t xml:space="preserve"> </w:t>
      </w:r>
      <w:r>
        <w:rPr>
          <w:sz w:val="24"/>
        </w:rPr>
        <w:t>integrity</w:t>
      </w:r>
      <w:r>
        <w:rPr>
          <w:spacing w:val="-3"/>
          <w:sz w:val="24"/>
        </w:rPr>
        <w:t xml:space="preserve"> </w:t>
      </w:r>
      <w:r>
        <w:rPr>
          <w:sz w:val="24"/>
        </w:rPr>
        <w:t>and</w:t>
      </w:r>
      <w:r>
        <w:rPr>
          <w:spacing w:val="-2"/>
          <w:sz w:val="24"/>
        </w:rPr>
        <w:t xml:space="preserve"> </w:t>
      </w:r>
      <w:r>
        <w:rPr>
          <w:sz w:val="24"/>
        </w:rPr>
        <w:t>security,</w:t>
      </w:r>
      <w:r>
        <w:rPr>
          <w:spacing w:val="-4"/>
          <w:sz w:val="24"/>
        </w:rPr>
        <w:t xml:space="preserve"> </w:t>
      </w:r>
      <w:r>
        <w:rPr>
          <w:sz w:val="24"/>
        </w:rPr>
        <w:t>and</w:t>
      </w:r>
      <w:r>
        <w:rPr>
          <w:spacing w:val="-4"/>
          <w:sz w:val="24"/>
        </w:rPr>
        <w:t xml:space="preserve"> </w:t>
      </w:r>
      <w:r>
        <w:rPr>
          <w:sz w:val="24"/>
        </w:rPr>
        <w:t>user</w:t>
      </w:r>
      <w:r>
        <w:rPr>
          <w:spacing w:val="-5"/>
          <w:sz w:val="24"/>
        </w:rPr>
        <w:t xml:space="preserve"> </w:t>
      </w:r>
      <w:r>
        <w:rPr>
          <w:spacing w:val="-2"/>
          <w:sz w:val="24"/>
        </w:rPr>
        <w:t>access</w:t>
      </w:r>
    </w:p>
    <w:p w:rsidR="008E1EA9" w:rsidRDefault="008E1EA9">
      <w:pPr>
        <w:pStyle w:val="BodyText"/>
        <w:rPr>
          <w:sz w:val="30"/>
        </w:rPr>
      </w:pPr>
    </w:p>
    <w:p w:rsidR="008E1EA9" w:rsidRDefault="008E1EA9">
      <w:pPr>
        <w:pStyle w:val="BodyText"/>
        <w:spacing w:before="7"/>
        <w:rPr>
          <w:sz w:val="32"/>
        </w:rPr>
      </w:pPr>
    </w:p>
    <w:p w:rsidR="008E1EA9" w:rsidRDefault="007536C0">
      <w:pPr>
        <w:pStyle w:val="Heading2"/>
      </w:pPr>
      <w:bookmarkStart w:id="10" w:name="_TOC_250004"/>
      <w:r>
        <w:rPr>
          <w:color w:val="2D74B5"/>
        </w:rPr>
        <w:t>Business</w:t>
      </w:r>
      <w:r>
        <w:rPr>
          <w:color w:val="2D74B5"/>
          <w:spacing w:val="-19"/>
        </w:rPr>
        <w:t xml:space="preserve"> </w:t>
      </w:r>
      <w:bookmarkEnd w:id="10"/>
      <w:r>
        <w:rPr>
          <w:color w:val="2D74B5"/>
          <w:spacing w:val="-4"/>
        </w:rPr>
        <w:t>Risk</w:t>
      </w:r>
    </w:p>
    <w:p w:rsidR="008E1EA9" w:rsidRDefault="007536C0">
      <w:pPr>
        <w:pStyle w:val="BodyText"/>
        <w:spacing w:before="192" w:line="259" w:lineRule="auto"/>
        <w:ind w:left="100" w:right="89"/>
      </w:pPr>
      <w:r>
        <w:t>The Bank is exposed to business risk in that financial targets may be missed due to failures to plan,</w:t>
      </w:r>
      <w:r>
        <w:rPr>
          <w:spacing w:val="-5"/>
        </w:rPr>
        <w:t xml:space="preserve"> </w:t>
      </w:r>
      <w:r>
        <w:t>anticipate</w:t>
      </w:r>
      <w:r>
        <w:rPr>
          <w:spacing w:val="-2"/>
        </w:rPr>
        <w:t xml:space="preserve"> </w:t>
      </w:r>
      <w:r>
        <w:t>and</w:t>
      </w:r>
      <w:r>
        <w:rPr>
          <w:spacing w:val="-4"/>
        </w:rPr>
        <w:t xml:space="preserve"> </w:t>
      </w:r>
      <w:r>
        <w:t>adapt</w:t>
      </w:r>
      <w:r>
        <w:rPr>
          <w:spacing w:val="-2"/>
        </w:rPr>
        <w:t xml:space="preserve"> </w:t>
      </w:r>
      <w:r>
        <w:t>its</w:t>
      </w:r>
      <w:r>
        <w:rPr>
          <w:spacing w:val="-3"/>
        </w:rPr>
        <w:t xml:space="preserve"> </w:t>
      </w:r>
      <w:r>
        <w:t>activities,</w:t>
      </w:r>
      <w:r>
        <w:rPr>
          <w:spacing w:val="-5"/>
        </w:rPr>
        <w:t xml:space="preserve"> </w:t>
      </w:r>
      <w:r>
        <w:t>failure</w:t>
      </w:r>
      <w:r>
        <w:rPr>
          <w:spacing w:val="-4"/>
        </w:rPr>
        <w:t xml:space="preserve"> </w:t>
      </w:r>
      <w:r>
        <w:t>to</w:t>
      </w:r>
      <w:r>
        <w:rPr>
          <w:spacing w:val="-5"/>
        </w:rPr>
        <w:t xml:space="preserve"> </w:t>
      </w:r>
      <w:r>
        <w:t>consider</w:t>
      </w:r>
      <w:r>
        <w:rPr>
          <w:spacing w:val="-2"/>
        </w:rPr>
        <w:t xml:space="preserve"> </w:t>
      </w:r>
      <w:r>
        <w:t>and</w:t>
      </w:r>
      <w:r>
        <w:rPr>
          <w:spacing w:val="-2"/>
        </w:rPr>
        <w:t xml:space="preserve"> </w:t>
      </w:r>
      <w:r>
        <w:t>act</w:t>
      </w:r>
      <w:r>
        <w:rPr>
          <w:spacing w:val="-2"/>
        </w:rPr>
        <w:t xml:space="preserve"> </w:t>
      </w:r>
      <w:r>
        <w:t>against</w:t>
      </w:r>
      <w:r>
        <w:rPr>
          <w:spacing w:val="-4"/>
        </w:rPr>
        <w:t xml:space="preserve"> </w:t>
      </w:r>
      <w:r>
        <w:t>potential</w:t>
      </w:r>
      <w:r>
        <w:rPr>
          <w:spacing w:val="-2"/>
        </w:rPr>
        <w:t xml:space="preserve"> </w:t>
      </w:r>
      <w:r>
        <w:t>long-term trends and/or</w:t>
      </w:r>
      <w:r>
        <w:rPr>
          <w:spacing w:val="-1"/>
        </w:rPr>
        <w:t xml:space="preserve"> </w:t>
      </w:r>
      <w:r>
        <w:t>failure</w:t>
      </w:r>
      <w:r>
        <w:rPr>
          <w:spacing w:val="-1"/>
        </w:rPr>
        <w:t xml:space="preserve"> </w:t>
      </w:r>
      <w:r>
        <w:t>to</w:t>
      </w:r>
      <w:r>
        <w:rPr>
          <w:spacing w:val="-1"/>
        </w:rPr>
        <w:t xml:space="preserve"> </w:t>
      </w:r>
      <w:r>
        <w:t>manage</w:t>
      </w:r>
      <w:r>
        <w:rPr>
          <w:spacing w:val="-1"/>
        </w:rPr>
        <w:t xml:space="preserve"> </w:t>
      </w:r>
      <w:r>
        <w:t>planned changes properly.</w:t>
      </w:r>
      <w:r>
        <w:rPr>
          <w:spacing w:val="40"/>
        </w:rPr>
        <w:t xml:space="preserve"> </w:t>
      </w:r>
      <w:r>
        <w:t>While</w:t>
      </w:r>
      <w:r>
        <w:rPr>
          <w:spacing w:val="-1"/>
        </w:rPr>
        <w:t xml:space="preserve"> </w:t>
      </w:r>
      <w:r>
        <w:t>the majority of</w:t>
      </w:r>
      <w:r>
        <w:rPr>
          <w:spacing w:val="-1"/>
        </w:rPr>
        <w:t xml:space="preserve"> </w:t>
      </w:r>
      <w:r>
        <w:t>risk</w:t>
      </w:r>
      <w:r>
        <w:rPr>
          <w:spacing w:val="-1"/>
        </w:rPr>
        <w:t xml:space="preserve"> </w:t>
      </w:r>
      <w:r>
        <w:t>factors discussed in this risk appetite statement were sized assuming a run rate earnings level of approximately $100 million</w:t>
      </w:r>
      <w:r>
        <w:t>, Business Risk, by its nature is forward looking and should be thought of as the Bank's appetite to deviate from its base case financial plan.</w:t>
      </w:r>
    </w:p>
    <w:p w:rsidR="008E1EA9" w:rsidRDefault="007536C0">
      <w:pPr>
        <w:pStyle w:val="BodyText"/>
        <w:spacing w:before="161" w:line="256" w:lineRule="auto"/>
        <w:ind w:left="100" w:right="82"/>
      </w:pPr>
      <w:r>
        <w:t>As</w:t>
      </w:r>
      <w:r>
        <w:rPr>
          <w:spacing w:val="-3"/>
        </w:rPr>
        <w:t xml:space="preserve"> </w:t>
      </w:r>
      <w:r>
        <w:t>discussed</w:t>
      </w:r>
      <w:r>
        <w:rPr>
          <w:spacing w:val="-4"/>
        </w:rPr>
        <w:t xml:space="preserve"> </w:t>
      </w:r>
      <w:r>
        <w:t>in</w:t>
      </w:r>
      <w:r>
        <w:rPr>
          <w:spacing w:val="-4"/>
        </w:rPr>
        <w:t xml:space="preserve"> </w:t>
      </w:r>
      <w:r>
        <w:t>the</w:t>
      </w:r>
      <w:r>
        <w:rPr>
          <w:spacing w:val="-2"/>
        </w:rPr>
        <w:t xml:space="preserve"> </w:t>
      </w:r>
      <w:r>
        <w:t>Operating</w:t>
      </w:r>
      <w:r>
        <w:rPr>
          <w:spacing w:val="-5"/>
        </w:rPr>
        <w:t xml:space="preserve"> </w:t>
      </w:r>
      <w:r>
        <w:t>Model</w:t>
      </w:r>
      <w:r>
        <w:rPr>
          <w:spacing w:val="-2"/>
        </w:rPr>
        <w:t xml:space="preserve"> </w:t>
      </w:r>
      <w:r>
        <w:t>section</w:t>
      </w:r>
      <w:r>
        <w:rPr>
          <w:spacing w:val="-3"/>
        </w:rPr>
        <w:t xml:space="preserve"> </w:t>
      </w:r>
      <w:r>
        <w:t>of</w:t>
      </w:r>
      <w:r>
        <w:rPr>
          <w:spacing w:val="-2"/>
        </w:rPr>
        <w:t xml:space="preserve"> </w:t>
      </w:r>
      <w:r>
        <w:t>this</w:t>
      </w:r>
      <w:r>
        <w:rPr>
          <w:spacing w:val="-3"/>
        </w:rPr>
        <w:t xml:space="preserve"> </w:t>
      </w:r>
      <w:r>
        <w:t>Risk</w:t>
      </w:r>
      <w:r>
        <w:rPr>
          <w:spacing w:val="-4"/>
        </w:rPr>
        <w:t xml:space="preserve"> </w:t>
      </w:r>
      <w:r>
        <w:t>Appetite</w:t>
      </w:r>
      <w:r>
        <w:rPr>
          <w:spacing w:val="-5"/>
        </w:rPr>
        <w:t xml:space="preserve"> </w:t>
      </w:r>
      <w:r>
        <w:t>Statement,</w:t>
      </w:r>
      <w:r>
        <w:rPr>
          <w:spacing w:val="-5"/>
        </w:rPr>
        <w:t xml:space="preserve"> </w:t>
      </w:r>
      <w:r>
        <w:t>the</w:t>
      </w:r>
      <w:r>
        <w:rPr>
          <w:spacing w:val="-2"/>
        </w:rPr>
        <w:t xml:space="preserve"> </w:t>
      </w:r>
      <w:r>
        <w:t>Bank</w:t>
      </w:r>
      <w:r>
        <w:rPr>
          <w:spacing w:val="-4"/>
        </w:rPr>
        <w:t xml:space="preserve"> </w:t>
      </w:r>
      <w:r>
        <w:t>is</w:t>
      </w:r>
      <w:r>
        <w:rPr>
          <w:spacing w:val="-3"/>
        </w:rPr>
        <w:t xml:space="preserve"> </w:t>
      </w:r>
      <w:r>
        <w:t>willing to trade away c</w:t>
      </w:r>
      <w:r>
        <w:t>urrent income for lower risk.</w:t>
      </w:r>
      <w:r>
        <w:rPr>
          <w:spacing w:val="40"/>
        </w:rPr>
        <w:t xml:space="preserve"> </w:t>
      </w:r>
      <w:r>
        <w:t>The Bank focuses on long-term, not short-term results.</w:t>
      </w:r>
      <w:r>
        <w:rPr>
          <w:spacing w:val="40"/>
        </w:rPr>
        <w:t xml:space="preserve"> </w:t>
      </w:r>
      <w:r>
        <w:t xml:space="preserve">Consequently, the Bank has </w:t>
      </w:r>
      <w:r>
        <w:rPr>
          <w:u w:val="single"/>
        </w:rPr>
        <w:t>moderate</w:t>
      </w:r>
      <w:r>
        <w:t xml:space="preserve"> appetite for business and earnings risk.</w:t>
      </w:r>
    </w:p>
    <w:p w:rsidR="008E1EA9" w:rsidRDefault="007536C0">
      <w:pPr>
        <w:pStyle w:val="BodyText"/>
        <w:spacing w:before="166" w:line="259" w:lineRule="auto"/>
        <w:ind w:left="100" w:right="82"/>
      </w:pPr>
      <w:r>
        <w:t>The Bank manages its business and earnings risk through regular review of statements of financ</w:t>
      </w:r>
      <w:r>
        <w:t>ial</w:t>
      </w:r>
      <w:r>
        <w:rPr>
          <w:spacing w:val="-3"/>
        </w:rPr>
        <w:t xml:space="preserve"> </w:t>
      </w:r>
      <w:r>
        <w:t>condition,</w:t>
      </w:r>
      <w:r>
        <w:rPr>
          <w:spacing w:val="-5"/>
        </w:rPr>
        <w:t xml:space="preserve"> </w:t>
      </w:r>
      <w:r>
        <w:t>regular</w:t>
      </w:r>
      <w:r>
        <w:rPr>
          <w:spacing w:val="-3"/>
        </w:rPr>
        <w:t xml:space="preserve"> </w:t>
      </w:r>
      <w:r>
        <w:t>strategic</w:t>
      </w:r>
      <w:r>
        <w:rPr>
          <w:spacing w:val="-5"/>
        </w:rPr>
        <w:t xml:space="preserve"> </w:t>
      </w:r>
      <w:r>
        <w:t>planning</w:t>
      </w:r>
      <w:r>
        <w:rPr>
          <w:spacing w:val="-4"/>
        </w:rPr>
        <w:t xml:space="preserve"> </w:t>
      </w:r>
      <w:r>
        <w:t>and</w:t>
      </w:r>
      <w:r>
        <w:rPr>
          <w:spacing w:val="-4"/>
        </w:rPr>
        <w:t xml:space="preserve"> </w:t>
      </w:r>
      <w:r>
        <w:t>all of</w:t>
      </w:r>
      <w:r>
        <w:rPr>
          <w:spacing w:val="-4"/>
        </w:rPr>
        <w:t xml:space="preserve"> </w:t>
      </w:r>
      <w:r>
        <w:t>the</w:t>
      </w:r>
      <w:r>
        <w:rPr>
          <w:spacing w:val="-5"/>
        </w:rPr>
        <w:t xml:space="preserve"> </w:t>
      </w:r>
      <w:r>
        <w:t>aforementioned</w:t>
      </w:r>
      <w:r>
        <w:rPr>
          <w:spacing w:val="-3"/>
        </w:rPr>
        <w:t xml:space="preserve"> </w:t>
      </w:r>
      <w:r>
        <w:t>risk</w:t>
      </w:r>
      <w:r>
        <w:rPr>
          <w:spacing w:val="-4"/>
        </w:rPr>
        <w:t xml:space="preserve"> </w:t>
      </w:r>
      <w:r>
        <w:t>management and risk reporting activities.</w:t>
      </w:r>
    </w:p>
    <w:p w:rsidR="008E1EA9" w:rsidRDefault="008E1EA9">
      <w:pPr>
        <w:spacing w:line="259" w:lineRule="auto"/>
        <w:sectPr w:rsidR="008E1EA9">
          <w:pgSz w:w="12240" w:h="15840"/>
          <w:pgMar w:top="1400" w:right="1320" w:bottom="1200" w:left="1340" w:header="0" w:footer="1012" w:gutter="0"/>
          <w:cols w:space="720"/>
        </w:sectPr>
      </w:pPr>
    </w:p>
    <w:p w:rsidR="008E1EA9" w:rsidRDefault="008E1EA9">
      <w:pPr>
        <w:pStyle w:val="BodyText"/>
        <w:rPr>
          <w:sz w:val="18"/>
        </w:rPr>
      </w:pPr>
    </w:p>
    <w:p w:rsidR="008E1EA9" w:rsidRDefault="007536C0">
      <w:pPr>
        <w:pStyle w:val="Heading2"/>
        <w:spacing w:before="35"/>
        <w:jc w:val="left"/>
      </w:pPr>
      <w:bookmarkStart w:id="11" w:name="_TOC_250003"/>
      <w:r>
        <w:rPr>
          <w:color w:val="2D74B5"/>
          <w:spacing w:val="-2"/>
        </w:rPr>
        <w:t>Reputational</w:t>
      </w:r>
      <w:r>
        <w:rPr>
          <w:color w:val="2D74B5"/>
          <w:spacing w:val="5"/>
        </w:rPr>
        <w:t xml:space="preserve"> </w:t>
      </w:r>
      <w:bookmarkEnd w:id="11"/>
      <w:r>
        <w:rPr>
          <w:color w:val="2D74B5"/>
          <w:spacing w:val="-4"/>
        </w:rPr>
        <w:t>Risk</w:t>
      </w:r>
    </w:p>
    <w:p w:rsidR="008E1EA9" w:rsidRDefault="007536C0">
      <w:pPr>
        <w:pStyle w:val="BodyText"/>
        <w:spacing w:before="192" w:line="259" w:lineRule="auto"/>
        <w:ind w:left="100" w:right="113"/>
        <w:jc w:val="both"/>
      </w:pPr>
      <w:r>
        <w:t>Reputational risk is the risk of negative publicity or public perception impacting the Bank's reputation, thereby affecting its revenue or access to funding.</w:t>
      </w:r>
      <w:r>
        <w:rPr>
          <w:spacing w:val="40"/>
        </w:rPr>
        <w:t xml:space="preserve"> </w:t>
      </w:r>
      <w:r>
        <w:t xml:space="preserve">The Bank has a </w:t>
      </w:r>
      <w:r>
        <w:rPr>
          <w:u w:val="single"/>
        </w:rPr>
        <w:t>low</w:t>
      </w:r>
      <w:r>
        <w:t xml:space="preserve"> appetite for reputational risk.</w:t>
      </w:r>
      <w:r>
        <w:rPr>
          <w:spacing w:val="40"/>
        </w:rPr>
        <w:t xml:space="preserve"> </w:t>
      </w:r>
      <w:r>
        <w:t>To manage reputational risk the Bank performs s</w:t>
      </w:r>
      <w:r>
        <w:t>everal activities, including:</w:t>
      </w:r>
    </w:p>
    <w:p w:rsidR="008E1EA9" w:rsidRDefault="007536C0">
      <w:pPr>
        <w:pStyle w:val="ListParagraph"/>
        <w:numPr>
          <w:ilvl w:val="0"/>
          <w:numId w:val="10"/>
        </w:numPr>
        <w:tabs>
          <w:tab w:val="left" w:pos="866"/>
        </w:tabs>
        <w:spacing w:before="159" w:line="259" w:lineRule="auto"/>
        <w:ind w:left="866" w:right="112"/>
        <w:jc w:val="both"/>
        <w:rPr>
          <w:sz w:val="24"/>
        </w:rPr>
      </w:pPr>
      <w:r>
        <w:rPr>
          <w:sz w:val="24"/>
        </w:rPr>
        <w:t>Monitoring</w:t>
      </w:r>
      <w:r>
        <w:rPr>
          <w:spacing w:val="-13"/>
          <w:sz w:val="24"/>
        </w:rPr>
        <w:t xml:space="preserve"> </w:t>
      </w:r>
      <w:r>
        <w:rPr>
          <w:sz w:val="24"/>
        </w:rPr>
        <w:t>negative</w:t>
      </w:r>
      <w:r>
        <w:rPr>
          <w:spacing w:val="-13"/>
          <w:sz w:val="24"/>
        </w:rPr>
        <w:t xml:space="preserve"> </w:t>
      </w:r>
      <w:r>
        <w:rPr>
          <w:sz w:val="24"/>
        </w:rPr>
        <w:t>social</w:t>
      </w:r>
      <w:r>
        <w:rPr>
          <w:spacing w:val="-11"/>
          <w:sz w:val="24"/>
        </w:rPr>
        <w:t xml:space="preserve"> </w:t>
      </w:r>
      <w:r>
        <w:rPr>
          <w:sz w:val="24"/>
        </w:rPr>
        <w:t>media/press</w:t>
      </w:r>
      <w:r>
        <w:rPr>
          <w:spacing w:val="-14"/>
          <w:sz w:val="24"/>
        </w:rPr>
        <w:t xml:space="preserve"> </w:t>
      </w:r>
      <w:r>
        <w:rPr>
          <w:sz w:val="24"/>
        </w:rPr>
        <w:t>reports</w:t>
      </w:r>
      <w:r>
        <w:rPr>
          <w:spacing w:val="-13"/>
          <w:sz w:val="24"/>
        </w:rPr>
        <w:t xml:space="preserve"> </w:t>
      </w:r>
      <w:r>
        <w:rPr>
          <w:sz w:val="24"/>
        </w:rPr>
        <w:t>about</w:t>
      </w:r>
      <w:r>
        <w:rPr>
          <w:spacing w:val="-13"/>
          <w:sz w:val="24"/>
        </w:rPr>
        <w:t xml:space="preserve"> </w:t>
      </w:r>
      <w:r>
        <w:rPr>
          <w:sz w:val="24"/>
        </w:rPr>
        <w:t>Bank</w:t>
      </w:r>
      <w:r>
        <w:rPr>
          <w:spacing w:val="-12"/>
          <w:sz w:val="24"/>
        </w:rPr>
        <w:t xml:space="preserve"> </w:t>
      </w:r>
      <w:r>
        <w:rPr>
          <w:sz w:val="24"/>
        </w:rPr>
        <w:t>and</w:t>
      </w:r>
      <w:r>
        <w:rPr>
          <w:spacing w:val="-12"/>
          <w:sz w:val="24"/>
        </w:rPr>
        <w:t xml:space="preserve"> </w:t>
      </w:r>
      <w:r>
        <w:rPr>
          <w:sz w:val="24"/>
        </w:rPr>
        <w:t>reviewing/responding</w:t>
      </w:r>
      <w:r>
        <w:rPr>
          <w:spacing w:val="-11"/>
          <w:sz w:val="24"/>
        </w:rPr>
        <w:t xml:space="preserve"> </w:t>
      </w:r>
      <w:r>
        <w:rPr>
          <w:sz w:val="24"/>
        </w:rPr>
        <w:t xml:space="preserve">to customer complaints and making product/service changes or enhancements to address </w:t>
      </w:r>
      <w:r>
        <w:rPr>
          <w:spacing w:val="-2"/>
          <w:sz w:val="24"/>
        </w:rPr>
        <w:t>concerns</w:t>
      </w:r>
    </w:p>
    <w:p w:rsidR="008E1EA9" w:rsidRDefault="007536C0">
      <w:pPr>
        <w:pStyle w:val="ListParagraph"/>
        <w:numPr>
          <w:ilvl w:val="0"/>
          <w:numId w:val="10"/>
        </w:numPr>
        <w:tabs>
          <w:tab w:val="left" w:pos="866"/>
        </w:tabs>
        <w:spacing w:line="259" w:lineRule="auto"/>
        <w:ind w:left="866" w:right="116"/>
        <w:jc w:val="both"/>
        <w:rPr>
          <w:sz w:val="24"/>
        </w:rPr>
      </w:pPr>
      <w:r>
        <w:rPr>
          <w:sz w:val="24"/>
        </w:rPr>
        <w:t>Ensuring substantial structures and guidance is in place for employees, who represent and help protect the Bank’s brand and reputation</w:t>
      </w:r>
    </w:p>
    <w:p w:rsidR="008E1EA9" w:rsidRDefault="007536C0">
      <w:pPr>
        <w:pStyle w:val="ListParagraph"/>
        <w:numPr>
          <w:ilvl w:val="0"/>
          <w:numId w:val="10"/>
        </w:numPr>
        <w:tabs>
          <w:tab w:val="left" w:pos="866"/>
        </w:tabs>
        <w:spacing w:line="259" w:lineRule="auto"/>
        <w:ind w:left="866" w:right="115"/>
        <w:jc w:val="both"/>
        <w:rPr>
          <w:sz w:val="24"/>
        </w:rPr>
      </w:pPr>
      <w:r>
        <w:rPr>
          <w:sz w:val="24"/>
        </w:rPr>
        <w:t>Maintaining a positive presence and investing in each of the communities that it serves through relationship building and</w:t>
      </w:r>
      <w:r>
        <w:rPr>
          <w:sz w:val="24"/>
        </w:rPr>
        <w:t xml:space="preserve"> positive interactions with its branch customers</w:t>
      </w:r>
    </w:p>
    <w:p w:rsidR="008E1EA9" w:rsidRDefault="007536C0">
      <w:pPr>
        <w:pStyle w:val="ListParagraph"/>
        <w:numPr>
          <w:ilvl w:val="0"/>
          <w:numId w:val="10"/>
        </w:numPr>
        <w:tabs>
          <w:tab w:val="left" w:pos="866"/>
        </w:tabs>
        <w:ind w:left="866"/>
        <w:jc w:val="both"/>
        <w:rPr>
          <w:sz w:val="24"/>
        </w:rPr>
      </w:pPr>
      <w:r>
        <w:rPr>
          <w:sz w:val="24"/>
        </w:rPr>
        <w:t>Avoiding</w:t>
      </w:r>
      <w:r>
        <w:rPr>
          <w:spacing w:val="-5"/>
          <w:sz w:val="24"/>
        </w:rPr>
        <w:t xml:space="preserve"> </w:t>
      </w:r>
      <w:r>
        <w:rPr>
          <w:sz w:val="24"/>
        </w:rPr>
        <w:t>publicity</w:t>
      </w:r>
      <w:r>
        <w:rPr>
          <w:spacing w:val="-4"/>
          <w:sz w:val="24"/>
        </w:rPr>
        <w:t xml:space="preserve"> </w:t>
      </w:r>
      <w:r>
        <w:rPr>
          <w:sz w:val="24"/>
        </w:rPr>
        <w:t>and</w:t>
      </w:r>
      <w:r>
        <w:rPr>
          <w:spacing w:val="-3"/>
          <w:sz w:val="24"/>
        </w:rPr>
        <w:t xml:space="preserve"> </w:t>
      </w:r>
      <w:r>
        <w:rPr>
          <w:sz w:val="24"/>
        </w:rPr>
        <w:t>media</w:t>
      </w:r>
      <w:r>
        <w:rPr>
          <w:spacing w:val="-1"/>
          <w:sz w:val="24"/>
        </w:rPr>
        <w:t xml:space="preserve"> </w:t>
      </w:r>
      <w:r>
        <w:rPr>
          <w:sz w:val="24"/>
        </w:rPr>
        <w:t>engagement,</w:t>
      </w:r>
      <w:r>
        <w:rPr>
          <w:spacing w:val="-4"/>
          <w:sz w:val="24"/>
        </w:rPr>
        <w:t xml:space="preserve"> </w:t>
      </w:r>
      <w:r>
        <w:rPr>
          <w:sz w:val="24"/>
        </w:rPr>
        <w:t>which</w:t>
      </w:r>
      <w:r>
        <w:rPr>
          <w:spacing w:val="-4"/>
          <w:sz w:val="24"/>
        </w:rPr>
        <w:t xml:space="preserve"> </w:t>
      </w:r>
      <w:r>
        <w:rPr>
          <w:sz w:val="24"/>
        </w:rPr>
        <w:t>limits</w:t>
      </w:r>
      <w:r>
        <w:rPr>
          <w:spacing w:val="-2"/>
          <w:sz w:val="24"/>
        </w:rPr>
        <w:t xml:space="preserve"> </w:t>
      </w:r>
      <w:r>
        <w:rPr>
          <w:sz w:val="24"/>
        </w:rPr>
        <w:t>brand</w:t>
      </w:r>
      <w:r>
        <w:rPr>
          <w:spacing w:val="-1"/>
          <w:sz w:val="24"/>
        </w:rPr>
        <w:t xml:space="preserve"> </w:t>
      </w:r>
      <w:r>
        <w:rPr>
          <w:sz w:val="24"/>
        </w:rPr>
        <w:t>and</w:t>
      </w:r>
      <w:r>
        <w:rPr>
          <w:spacing w:val="-3"/>
          <w:sz w:val="24"/>
        </w:rPr>
        <w:t xml:space="preserve"> </w:t>
      </w:r>
      <w:r>
        <w:rPr>
          <w:sz w:val="24"/>
        </w:rPr>
        <w:t xml:space="preserve">reputation </w:t>
      </w:r>
      <w:r>
        <w:rPr>
          <w:spacing w:val="-2"/>
          <w:sz w:val="24"/>
        </w:rPr>
        <w:t>exposure</w:t>
      </w:r>
    </w:p>
    <w:p w:rsidR="008E1EA9" w:rsidRDefault="007536C0">
      <w:pPr>
        <w:pStyle w:val="ListParagraph"/>
        <w:numPr>
          <w:ilvl w:val="0"/>
          <w:numId w:val="10"/>
        </w:numPr>
        <w:tabs>
          <w:tab w:val="left" w:pos="866"/>
        </w:tabs>
        <w:spacing w:before="21" w:line="259" w:lineRule="auto"/>
        <w:ind w:left="866" w:right="113"/>
        <w:jc w:val="both"/>
        <w:rPr>
          <w:sz w:val="24"/>
        </w:rPr>
      </w:pPr>
      <w:r>
        <w:rPr>
          <w:sz w:val="24"/>
        </w:rPr>
        <w:t>Maintaining</w:t>
      </w:r>
      <w:r>
        <w:rPr>
          <w:spacing w:val="-10"/>
          <w:sz w:val="24"/>
        </w:rPr>
        <w:t xml:space="preserve"> </w:t>
      </w:r>
      <w:r>
        <w:rPr>
          <w:sz w:val="24"/>
        </w:rPr>
        <w:t>clean,</w:t>
      </w:r>
      <w:r>
        <w:rPr>
          <w:spacing w:val="-10"/>
          <w:sz w:val="24"/>
        </w:rPr>
        <w:t xml:space="preserve"> </w:t>
      </w:r>
      <w:r>
        <w:rPr>
          <w:sz w:val="24"/>
        </w:rPr>
        <w:t>well</w:t>
      </w:r>
      <w:r>
        <w:rPr>
          <w:spacing w:val="-9"/>
          <w:sz w:val="24"/>
        </w:rPr>
        <w:t xml:space="preserve"> </w:t>
      </w:r>
      <w:r>
        <w:rPr>
          <w:sz w:val="24"/>
        </w:rPr>
        <w:t>lit</w:t>
      </w:r>
      <w:r>
        <w:rPr>
          <w:spacing w:val="-9"/>
          <w:sz w:val="24"/>
        </w:rPr>
        <w:t xml:space="preserve"> </w:t>
      </w:r>
      <w:r>
        <w:rPr>
          <w:sz w:val="24"/>
        </w:rPr>
        <w:t>branches</w:t>
      </w:r>
      <w:r>
        <w:rPr>
          <w:spacing w:val="-12"/>
          <w:sz w:val="24"/>
        </w:rPr>
        <w:t xml:space="preserve"> </w:t>
      </w:r>
      <w:r>
        <w:rPr>
          <w:sz w:val="24"/>
        </w:rPr>
        <w:t>and</w:t>
      </w:r>
      <w:r>
        <w:rPr>
          <w:spacing w:val="-9"/>
          <w:sz w:val="24"/>
        </w:rPr>
        <w:t xml:space="preserve"> </w:t>
      </w:r>
      <w:r>
        <w:rPr>
          <w:sz w:val="24"/>
        </w:rPr>
        <w:t>signage</w:t>
      </w:r>
      <w:r>
        <w:rPr>
          <w:spacing w:val="-12"/>
          <w:sz w:val="24"/>
        </w:rPr>
        <w:t xml:space="preserve"> </w:t>
      </w:r>
      <w:r>
        <w:rPr>
          <w:sz w:val="24"/>
        </w:rPr>
        <w:t>in</w:t>
      </w:r>
      <w:r>
        <w:rPr>
          <w:spacing w:val="-11"/>
          <w:sz w:val="24"/>
        </w:rPr>
        <w:t xml:space="preserve"> </w:t>
      </w:r>
      <w:r>
        <w:rPr>
          <w:sz w:val="24"/>
        </w:rPr>
        <w:t>good</w:t>
      </w:r>
      <w:r>
        <w:rPr>
          <w:spacing w:val="-11"/>
          <w:sz w:val="24"/>
        </w:rPr>
        <w:t xml:space="preserve"> </w:t>
      </w:r>
      <w:r>
        <w:rPr>
          <w:sz w:val="24"/>
        </w:rPr>
        <w:t>physical</w:t>
      </w:r>
      <w:r>
        <w:rPr>
          <w:spacing w:val="-10"/>
          <w:sz w:val="24"/>
        </w:rPr>
        <w:t xml:space="preserve"> </w:t>
      </w:r>
      <w:r>
        <w:rPr>
          <w:sz w:val="24"/>
        </w:rPr>
        <w:t>condition</w:t>
      </w:r>
      <w:r>
        <w:rPr>
          <w:spacing w:val="-13"/>
          <w:sz w:val="24"/>
        </w:rPr>
        <w:t xml:space="preserve"> </w:t>
      </w:r>
      <w:r>
        <w:rPr>
          <w:sz w:val="24"/>
        </w:rPr>
        <w:t>projecting</w:t>
      </w:r>
      <w:r>
        <w:rPr>
          <w:spacing w:val="-12"/>
          <w:sz w:val="24"/>
        </w:rPr>
        <w:t xml:space="preserve"> </w:t>
      </w:r>
      <w:r>
        <w:rPr>
          <w:sz w:val="24"/>
        </w:rPr>
        <w:t>the stability and strength of the Bank’s brand</w:t>
      </w:r>
    </w:p>
    <w:p w:rsidR="008E1EA9" w:rsidRDefault="007536C0">
      <w:pPr>
        <w:pStyle w:val="ListParagraph"/>
        <w:numPr>
          <w:ilvl w:val="0"/>
          <w:numId w:val="10"/>
        </w:numPr>
        <w:tabs>
          <w:tab w:val="left" w:pos="866"/>
        </w:tabs>
        <w:spacing w:line="256" w:lineRule="auto"/>
        <w:ind w:left="866" w:right="121"/>
        <w:jc w:val="both"/>
        <w:rPr>
          <w:sz w:val="24"/>
        </w:rPr>
      </w:pPr>
      <w:r>
        <w:rPr>
          <w:sz w:val="24"/>
        </w:rPr>
        <w:t>Retaining experienced 3rd party professionals to interact with public and media for unforeseen events and emergencies</w:t>
      </w:r>
    </w:p>
    <w:p w:rsidR="008E1EA9" w:rsidRDefault="007536C0">
      <w:pPr>
        <w:pStyle w:val="Heading1"/>
        <w:spacing w:before="163"/>
      </w:pPr>
      <w:bookmarkStart w:id="12" w:name="_TOC_250002"/>
      <w:r>
        <w:rPr>
          <w:color w:val="2D74B5"/>
        </w:rPr>
        <w:t>OPERATING</w:t>
      </w:r>
      <w:r>
        <w:rPr>
          <w:color w:val="2D74B5"/>
          <w:spacing w:val="-11"/>
        </w:rPr>
        <w:t xml:space="preserve"> </w:t>
      </w:r>
      <w:r>
        <w:rPr>
          <w:color w:val="2D74B5"/>
        </w:rPr>
        <w:t>OUTSIDE</w:t>
      </w:r>
      <w:r>
        <w:rPr>
          <w:color w:val="2D74B5"/>
          <w:spacing w:val="-10"/>
        </w:rPr>
        <w:t xml:space="preserve"> </w:t>
      </w:r>
      <w:r>
        <w:rPr>
          <w:color w:val="2D74B5"/>
        </w:rPr>
        <w:t>OF</w:t>
      </w:r>
      <w:r>
        <w:rPr>
          <w:color w:val="2D74B5"/>
          <w:spacing w:val="-10"/>
        </w:rPr>
        <w:t xml:space="preserve"> </w:t>
      </w:r>
      <w:r>
        <w:rPr>
          <w:color w:val="2D74B5"/>
        </w:rPr>
        <w:t>RISK</w:t>
      </w:r>
      <w:r>
        <w:rPr>
          <w:color w:val="2D74B5"/>
          <w:spacing w:val="-9"/>
        </w:rPr>
        <w:t xml:space="preserve"> </w:t>
      </w:r>
      <w:bookmarkEnd w:id="12"/>
      <w:r>
        <w:rPr>
          <w:color w:val="2D74B5"/>
          <w:spacing w:val="-2"/>
        </w:rPr>
        <w:t>APPETITE</w:t>
      </w:r>
    </w:p>
    <w:p w:rsidR="008E1EA9" w:rsidRDefault="007536C0">
      <w:pPr>
        <w:pStyle w:val="BodyText"/>
        <w:spacing w:before="195" w:line="259" w:lineRule="auto"/>
        <w:ind w:left="100" w:right="115"/>
        <w:jc w:val="both"/>
      </w:pPr>
      <w:r>
        <w:t>Due to exogenous events (e.g., pandemic) and existing en</w:t>
      </w:r>
      <w:r>
        <w:t>dogenous conditions (e.g., cyber), the Bank</w:t>
      </w:r>
      <w:r>
        <w:rPr>
          <w:spacing w:val="-8"/>
        </w:rPr>
        <w:t xml:space="preserve"> </w:t>
      </w:r>
      <w:r>
        <w:t>can</w:t>
      </w:r>
      <w:r>
        <w:rPr>
          <w:spacing w:val="-8"/>
        </w:rPr>
        <w:t xml:space="preserve"> </w:t>
      </w:r>
      <w:r>
        <w:t>find</w:t>
      </w:r>
      <w:r>
        <w:rPr>
          <w:spacing w:val="-9"/>
        </w:rPr>
        <w:t xml:space="preserve"> </w:t>
      </w:r>
      <w:r>
        <w:t>itself</w:t>
      </w:r>
      <w:r>
        <w:rPr>
          <w:spacing w:val="-8"/>
        </w:rPr>
        <w:t xml:space="preserve"> </w:t>
      </w:r>
      <w:r>
        <w:t>operating</w:t>
      </w:r>
      <w:r>
        <w:rPr>
          <w:spacing w:val="-10"/>
        </w:rPr>
        <w:t xml:space="preserve"> </w:t>
      </w:r>
      <w:r>
        <w:t>outside</w:t>
      </w:r>
      <w:r>
        <w:rPr>
          <w:spacing w:val="-9"/>
        </w:rPr>
        <w:t xml:space="preserve"> </w:t>
      </w:r>
      <w:r>
        <w:t>of</w:t>
      </w:r>
      <w:r>
        <w:rPr>
          <w:spacing w:val="-8"/>
        </w:rPr>
        <w:t xml:space="preserve"> </w:t>
      </w:r>
      <w:r>
        <w:t>its</w:t>
      </w:r>
      <w:r>
        <w:rPr>
          <w:spacing w:val="-8"/>
        </w:rPr>
        <w:t xml:space="preserve"> </w:t>
      </w:r>
      <w:r>
        <w:t>risk</w:t>
      </w:r>
      <w:r>
        <w:rPr>
          <w:spacing w:val="-11"/>
        </w:rPr>
        <w:t xml:space="preserve"> </w:t>
      </w:r>
      <w:r>
        <w:t>appetite.</w:t>
      </w:r>
      <w:r>
        <w:rPr>
          <w:spacing w:val="40"/>
        </w:rPr>
        <w:t xml:space="preserve"> </w:t>
      </w:r>
      <w:r>
        <w:t>When</w:t>
      </w:r>
      <w:r>
        <w:rPr>
          <w:spacing w:val="-9"/>
        </w:rPr>
        <w:t xml:space="preserve"> </w:t>
      </w:r>
      <w:r>
        <w:t>the</w:t>
      </w:r>
      <w:r>
        <w:rPr>
          <w:spacing w:val="-7"/>
        </w:rPr>
        <w:t xml:space="preserve"> </w:t>
      </w:r>
      <w:r>
        <w:t>Bank</w:t>
      </w:r>
      <w:r>
        <w:rPr>
          <w:spacing w:val="-8"/>
        </w:rPr>
        <w:t xml:space="preserve"> </w:t>
      </w:r>
      <w:r>
        <w:t>discovers</w:t>
      </w:r>
      <w:r>
        <w:rPr>
          <w:spacing w:val="-7"/>
        </w:rPr>
        <w:t xml:space="preserve"> </w:t>
      </w:r>
      <w:r>
        <w:t>it</w:t>
      </w:r>
      <w:r>
        <w:rPr>
          <w:spacing w:val="-8"/>
        </w:rPr>
        <w:t xml:space="preserve"> </w:t>
      </w:r>
      <w:r>
        <w:t>is</w:t>
      </w:r>
      <w:r>
        <w:rPr>
          <w:spacing w:val="-10"/>
        </w:rPr>
        <w:t xml:space="preserve"> </w:t>
      </w:r>
      <w:r>
        <w:t>operating outside of its risk appetite, the breach should be promptly escalated to the Risk Management Department</w:t>
      </w:r>
      <w:r>
        <w:rPr>
          <w:spacing w:val="-3"/>
        </w:rPr>
        <w:t xml:space="preserve"> </w:t>
      </w:r>
      <w:r>
        <w:t>and</w:t>
      </w:r>
      <w:r>
        <w:rPr>
          <w:spacing w:val="-3"/>
        </w:rPr>
        <w:t xml:space="preserve"> </w:t>
      </w:r>
      <w:r>
        <w:t>the</w:t>
      </w:r>
      <w:r>
        <w:rPr>
          <w:spacing w:val="-1"/>
        </w:rPr>
        <w:t xml:space="preserve"> </w:t>
      </w:r>
      <w:r>
        <w:t>CRO,</w:t>
      </w:r>
      <w:r>
        <w:rPr>
          <w:spacing w:val="-3"/>
        </w:rPr>
        <w:t xml:space="preserve"> </w:t>
      </w:r>
      <w:r>
        <w:t>and</w:t>
      </w:r>
      <w:r>
        <w:rPr>
          <w:spacing w:val="-1"/>
        </w:rPr>
        <w:t xml:space="preserve"> </w:t>
      </w:r>
      <w:r>
        <w:t>reported</w:t>
      </w:r>
      <w:r>
        <w:rPr>
          <w:spacing w:val="-3"/>
        </w:rPr>
        <w:t xml:space="preserve"> </w:t>
      </w:r>
      <w:r>
        <w:t>to</w:t>
      </w:r>
      <w:r>
        <w:rPr>
          <w:spacing w:val="-4"/>
        </w:rPr>
        <w:t xml:space="preserve"> </w:t>
      </w:r>
      <w:r>
        <w:t>both</w:t>
      </w:r>
      <w:r>
        <w:rPr>
          <w:spacing w:val="-5"/>
        </w:rPr>
        <w:t xml:space="preserve"> </w:t>
      </w:r>
      <w:r>
        <w:t>the</w:t>
      </w:r>
      <w:r>
        <w:rPr>
          <w:spacing w:val="-4"/>
        </w:rPr>
        <w:t xml:space="preserve"> </w:t>
      </w:r>
      <w:r>
        <w:t>MRC</w:t>
      </w:r>
      <w:r>
        <w:rPr>
          <w:spacing w:val="-5"/>
        </w:rPr>
        <w:t xml:space="preserve"> </w:t>
      </w:r>
      <w:r>
        <w:t>and</w:t>
      </w:r>
      <w:r>
        <w:rPr>
          <w:spacing w:val="-5"/>
        </w:rPr>
        <w:t xml:space="preserve"> </w:t>
      </w:r>
      <w:r>
        <w:t>the</w:t>
      </w:r>
      <w:r>
        <w:rPr>
          <w:spacing w:val="-4"/>
        </w:rPr>
        <w:t xml:space="preserve"> </w:t>
      </w:r>
      <w:r>
        <w:t>BRC.</w:t>
      </w:r>
      <w:r>
        <w:rPr>
          <w:spacing w:val="40"/>
        </w:rPr>
        <w:t xml:space="preserve"> </w:t>
      </w:r>
      <w:r>
        <w:t>Exposure</w:t>
      </w:r>
      <w:r>
        <w:rPr>
          <w:spacing w:val="-3"/>
        </w:rPr>
        <w:t xml:space="preserve"> </w:t>
      </w:r>
      <w:r>
        <w:t>analysis</w:t>
      </w:r>
      <w:r>
        <w:rPr>
          <w:spacing w:val="-3"/>
        </w:rPr>
        <w:t xml:space="preserve"> </w:t>
      </w:r>
      <w:r>
        <w:t>should include root cause analysis explaining why the breach occurred, corrective actions taken to mitigate the risk, and monitored until risk is within stated risk appetite.</w:t>
      </w:r>
    </w:p>
    <w:p w:rsidR="008E1EA9" w:rsidRDefault="007536C0">
      <w:pPr>
        <w:pStyle w:val="Heading1"/>
        <w:spacing w:before="157"/>
      </w:pPr>
      <w:bookmarkStart w:id="13" w:name="_TOC_250001"/>
      <w:r>
        <w:rPr>
          <w:color w:val="2D74B5"/>
        </w:rPr>
        <w:t>IMPLEMENTATION</w:t>
      </w:r>
      <w:r>
        <w:rPr>
          <w:color w:val="2D74B5"/>
          <w:spacing w:val="-16"/>
        </w:rPr>
        <w:t xml:space="preserve"> </w:t>
      </w:r>
      <w:r>
        <w:rPr>
          <w:color w:val="2D74B5"/>
        </w:rPr>
        <w:t>AND</w:t>
      </w:r>
      <w:r>
        <w:rPr>
          <w:color w:val="2D74B5"/>
          <w:spacing w:val="-17"/>
        </w:rPr>
        <w:t xml:space="preserve"> </w:t>
      </w:r>
      <w:bookmarkEnd w:id="13"/>
      <w:r>
        <w:rPr>
          <w:color w:val="2D74B5"/>
          <w:spacing w:val="-2"/>
        </w:rPr>
        <w:t>R</w:t>
      </w:r>
      <w:r>
        <w:rPr>
          <w:color w:val="2D74B5"/>
          <w:spacing w:val="-2"/>
        </w:rPr>
        <w:t>EVIEW</w:t>
      </w:r>
    </w:p>
    <w:p w:rsidR="008E1EA9" w:rsidRDefault="007536C0">
      <w:pPr>
        <w:pStyle w:val="BodyText"/>
        <w:spacing w:before="191" w:line="256" w:lineRule="auto"/>
        <w:ind w:left="100" w:right="122"/>
        <w:jc w:val="both"/>
      </w:pPr>
      <w:r>
        <w:t>The primary responsibility for the implementation of the risk appetite statement remains with the Risk Management Department.</w:t>
      </w:r>
    </w:p>
    <w:p w:rsidR="008E1EA9" w:rsidRDefault="007536C0">
      <w:pPr>
        <w:pStyle w:val="BodyText"/>
        <w:spacing w:before="166" w:line="259" w:lineRule="auto"/>
        <w:ind w:left="100" w:right="121"/>
        <w:jc w:val="both"/>
      </w:pPr>
      <w:r>
        <w:t xml:space="preserve">This risk appetite statement is reviewed at least annually and is approved by the Board of </w:t>
      </w:r>
      <w:r>
        <w:rPr>
          <w:spacing w:val="-2"/>
        </w:rPr>
        <w:t>Directors.</w:t>
      </w:r>
    </w:p>
    <w:p w:rsidR="008E1EA9" w:rsidRDefault="008E1EA9">
      <w:pPr>
        <w:spacing w:line="259" w:lineRule="auto"/>
        <w:jc w:val="both"/>
        <w:sectPr w:rsidR="008E1EA9">
          <w:pgSz w:w="12240" w:h="15840"/>
          <w:pgMar w:top="1500" w:right="1320" w:bottom="1200" w:left="1340" w:header="0" w:footer="1012" w:gutter="0"/>
          <w:cols w:space="720"/>
        </w:sectPr>
      </w:pPr>
    </w:p>
    <w:p w:rsidR="008E1EA9" w:rsidRDefault="007536C0">
      <w:pPr>
        <w:pStyle w:val="Heading2"/>
        <w:spacing w:before="18"/>
      </w:pPr>
      <w:bookmarkStart w:id="14" w:name="_TOC_250000"/>
      <w:r>
        <w:rPr>
          <w:color w:val="2D74B5"/>
        </w:rPr>
        <w:lastRenderedPageBreak/>
        <w:t>APPENDIX</w:t>
      </w:r>
      <w:r>
        <w:rPr>
          <w:color w:val="2D74B5"/>
          <w:spacing w:val="-10"/>
        </w:rPr>
        <w:t xml:space="preserve"> </w:t>
      </w:r>
      <w:r>
        <w:rPr>
          <w:color w:val="2D74B5"/>
        </w:rPr>
        <w:t>1:</w:t>
      </w:r>
      <w:r>
        <w:rPr>
          <w:color w:val="2D74B5"/>
          <w:spacing w:val="-10"/>
        </w:rPr>
        <w:t xml:space="preserve"> </w:t>
      </w:r>
      <w:r>
        <w:rPr>
          <w:color w:val="2D74B5"/>
        </w:rPr>
        <w:t>Board</w:t>
      </w:r>
      <w:r>
        <w:rPr>
          <w:color w:val="2D74B5"/>
          <w:spacing w:val="-8"/>
        </w:rPr>
        <w:t xml:space="preserve"> </w:t>
      </w:r>
      <w:r>
        <w:rPr>
          <w:color w:val="2D74B5"/>
        </w:rPr>
        <w:t>Risk</w:t>
      </w:r>
      <w:r>
        <w:rPr>
          <w:color w:val="2D74B5"/>
          <w:spacing w:val="-10"/>
        </w:rPr>
        <w:t xml:space="preserve"> </w:t>
      </w:r>
      <w:bookmarkEnd w:id="14"/>
      <w:r>
        <w:rPr>
          <w:color w:val="2D74B5"/>
          <w:spacing w:val="-2"/>
        </w:rPr>
        <w:t>Limits</w:t>
      </w:r>
    </w:p>
    <w:p w:rsidR="008E1EA9" w:rsidRDefault="007536C0">
      <w:pPr>
        <w:pStyle w:val="BodyText"/>
        <w:spacing w:before="192" w:line="259" w:lineRule="auto"/>
        <w:ind w:left="100" w:right="111"/>
        <w:jc w:val="both"/>
      </w:pPr>
      <w:r>
        <w:t>The table below lists nineteen Board approved Risk Limits, which are reviewed as part of the annual Risk Appetite ratification process and are representative of the firm’s risk appetite.</w:t>
      </w:r>
      <w:r>
        <w:rPr>
          <w:spacing w:val="40"/>
        </w:rPr>
        <w:t xml:space="preserve"> </w:t>
      </w:r>
      <w:r>
        <w:t>Per Risk Management Framework, Risk limits are thresholds defined in relation to specific risk exposures that aim to contain the risk exposures undertaken by the organization within an acceptable</w:t>
      </w:r>
      <w:r>
        <w:rPr>
          <w:spacing w:val="-4"/>
        </w:rPr>
        <w:t xml:space="preserve"> </w:t>
      </w:r>
      <w:r>
        <w:t>level.</w:t>
      </w:r>
      <w:r>
        <w:rPr>
          <w:spacing w:val="80"/>
        </w:rPr>
        <w:t xml:space="preserve"> </w:t>
      </w:r>
      <w:r>
        <w:t>Additional</w:t>
      </w:r>
      <w:r>
        <w:rPr>
          <w:spacing w:val="-3"/>
        </w:rPr>
        <w:t xml:space="preserve"> </w:t>
      </w:r>
      <w:r>
        <w:t>limits</w:t>
      </w:r>
      <w:r>
        <w:rPr>
          <w:spacing w:val="-5"/>
        </w:rPr>
        <w:t xml:space="preserve"> </w:t>
      </w:r>
      <w:r>
        <w:t>can</w:t>
      </w:r>
      <w:r>
        <w:rPr>
          <w:spacing w:val="-6"/>
        </w:rPr>
        <w:t xml:space="preserve"> </w:t>
      </w:r>
      <w:r>
        <w:t>be</w:t>
      </w:r>
      <w:r>
        <w:rPr>
          <w:spacing w:val="-7"/>
        </w:rPr>
        <w:t xml:space="preserve"> </w:t>
      </w:r>
      <w:r>
        <w:t>established</w:t>
      </w:r>
      <w:r>
        <w:rPr>
          <w:spacing w:val="-3"/>
        </w:rPr>
        <w:t xml:space="preserve"> </w:t>
      </w:r>
      <w:r>
        <w:t>at</w:t>
      </w:r>
      <w:r>
        <w:rPr>
          <w:spacing w:val="-6"/>
        </w:rPr>
        <w:t xml:space="preserve"> </w:t>
      </w:r>
      <w:r>
        <w:t>the</w:t>
      </w:r>
      <w:r>
        <w:rPr>
          <w:spacing w:val="-4"/>
        </w:rPr>
        <w:t xml:space="preserve"> </w:t>
      </w:r>
      <w:r>
        <w:t>request</w:t>
      </w:r>
      <w:r>
        <w:rPr>
          <w:spacing w:val="-2"/>
        </w:rPr>
        <w:t xml:space="preserve"> </w:t>
      </w:r>
      <w:r>
        <w:t>o</w:t>
      </w:r>
      <w:r>
        <w:t>f</w:t>
      </w:r>
      <w:r>
        <w:rPr>
          <w:spacing w:val="-4"/>
        </w:rPr>
        <w:t xml:space="preserve"> </w:t>
      </w:r>
      <w:r>
        <w:t>either</w:t>
      </w:r>
      <w:r>
        <w:rPr>
          <w:spacing w:val="-7"/>
        </w:rPr>
        <w:t xml:space="preserve"> </w:t>
      </w:r>
      <w:r>
        <w:t>the</w:t>
      </w:r>
      <w:r>
        <w:rPr>
          <w:spacing w:val="-7"/>
        </w:rPr>
        <w:t xml:space="preserve"> </w:t>
      </w:r>
      <w:r>
        <w:t>Board</w:t>
      </w:r>
      <w:r>
        <w:rPr>
          <w:spacing w:val="-6"/>
        </w:rPr>
        <w:t xml:space="preserve"> </w:t>
      </w:r>
      <w:r>
        <w:t>(“Board Limits”) and/or Management (“Management Limits”).</w:t>
      </w:r>
    </w:p>
    <w:p w:rsidR="008E1EA9" w:rsidRDefault="007536C0">
      <w:pPr>
        <w:pStyle w:val="BodyText"/>
        <w:spacing w:before="158" w:line="259" w:lineRule="auto"/>
        <w:ind w:left="100" w:right="113"/>
        <w:jc w:val="both"/>
      </w:pPr>
      <w:r>
        <w:t>Board Limits should not</w:t>
      </w:r>
      <w:r>
        <w:rPr>
          <w:spacing w:val="-1"/>
        </w:rPr>
        <w:t xml:space="preserve"> </w:t>
      </w:r>
      <w:r>
        <w:t>be violated, and if breached, should result in mitigating actions to bring the</w:t>
      </w:r>
      <w:r>
        <w:rPr>
          <w:spacing w:val="-6"/>
        </w:rPr>
        <w:t xml:space="preserve"> </w:t>
      </w:r>
      <w:r>
        <w:t>risk</w:t>
      </w:r>
      <w:r>
        <w:rPr>
          <w:spacing w:val="-5"/>
        </w:rPr>
        <w:t xml:space="preserve"> </w:t>
      </w:r>
      <w:r>
        <w:t>back</w:t>
      </w:r>
      <w:r>
        <w:rPr>
          <w:spacing w:val="-8"/>
        </w:rPr>
        <w:t xml:space="preserve"> </w:t>
      </w:r>
      <w:r>
        <w:t>to</w:t>
      </w:r>
      <w:r>
        <w:rPr>
          <w:spacing w:val="-6"/>
        </w:rPr>
        <w:t xml:space="preserve"> </w:t>
      </w:r>
      <w:r>
        <w:t>an</w:t>
      </w:r>
      <w:r>
        <w:rPr>
          <w:spacing w:val="-5"/>
        </w:rPr>
        <w:t xml:space="preserve"> </w:t>
      </w:r>
      <w:r>
        <w:t>acceptable</w:t>
      </w:r>
      <w:r>
        <w:rPr>
          <w:spacing w:val="-6"/>
        </w:rPr>
        <w:t xml:space="preserve"> </w:t>
      </w:r>
      <w:r>
        <w:t>level.</w:t>
      </w:r>
      <w:r>
        <w:rPr>
          <w:spacing w:val="40"/>
        </w:rPr>
        <w:t xml:space="preserve"> </w:t>
      </w:r>
      <w:r>
        <w:t>Board</w:t>
      </w:r>
      <w:r>
        <w:rPr>
          <w:spacing w:val="-3"/>
        </w:rPr>
        <w:t xml:space="preserve"> </w:t>
      </w:r>
      <w:r>
        <w:t>Limits</w:t>
      </w:r>
      <w:r>
        <w:rPr>
          <w:spacing w:val="-7"/>
        </w:rPr>
        <w:t xml:space="preserve"> </w:t>
      </w:r>
      <w:r>
        <w:t>are</w:t>
      </w:r>
      <w:r>
        <w:rPr>
          <w:spacing w:val="-3"/>
        </w:rPr>
        <w:t xml:space="preserve"> </w:t>
      </w:r>
      <w:r>
        <w:t>monitored</w:t>
      </w:r>
      <w:r>
        <w:rPr>
          <w:spacing w:val="-5"/>
        </w:rPr>
        <w:t xml:space="preserve"> </w:t>
      </w:r>
      <w:r>
        <w:t>by</w:t>
      </w:r>
      <w:r>
        <w:rPr>
          <w:spacing w:val="-7"/>
        </w:rPr>
        <w:t xml:space="preserve"> </w:t>
      </w:r>
      <w:r>
        <w:t>both</w:t>
      </w:r>
      <w:r>
        <w:rPr>
          <w:spacing w:val="-5"/>
        </w:rPr>
        <w:t xml:space="preserve"> </w:t>
      </w:r>
      <w:r>
        <w:t>the ris</w:t>
      </w:r>
      <w:r>
        <w:t>k</w:t>
      </w:r>
      <w:r>
        <w:rPr>
          <w:spacing w:val="-7"/>
        </w:rPr>
        <w:t xml:space="preserve"> </w:t>
      </w:r>
      <w:r>
        <w:t>owners</w:t>
      </w:r>
      <w:r>
        <w:rPr>
          <w:spacing w:val="-4"/>
        </w:rPr>
        <w:t xml:space="preserve"> </w:t>
      </w:r>
      <w:r>
        <w:t>and</w:t>
      </w:r>
      <w:r>
        <w:rPr>
          <w:spacing w:val="-5"/>
        </w:rPr>
        <w:t xml:space="preserve"> </w:t>
      </w:r>
      <w:r>
        <w:t>the second line of defense, and reported at risk management meetings and the BRC.</w:t>
      </w:r>
    </w:p>
    <w:p w:rsidR="008E1EA9" w:rsidRDefault="008E1EA9">
      <w:pPr>
        <w:pStyle w:val="BodyText"/>
      </w:pPr>
    </w:p>
    <w:p w:rsidR="008E1EA9" w:rsidRDefault="007536C0">
      <w:pPr>
        <w:pStyle w:val="Heading3"/>
        <w:spacing w:before="182"/>
      </w:pPr>
      <w:r>
        <w:t>Credit</w:t>
      </w:r>
      <w:r>
        <w:rPr>
          <w:spacing w:val="-6"/>
        </w:rPr>
        <w:t xml:space="preserve"> </w:t>
      </w:r>
      <w:r>
        <w:t>Risk</w:t>
      </w:r>
      <w:r>
        <w:rPr>
          <w:spacing w:val="-3"/>
        </w:rPr>
        <w:t xml:space="preserve"> </w:t>
      </w:r>
      <w:r>
        <w:t>(Bank-</w:t>
      </w:r>
      <w:r>
        <w:rPr>
          <w:spacing w:val="-4"/>
        </w:rPr>
        <w:t>wide)</w:t>
      </w:r>
    </w:p>
    <w:p w:rsidR="008E1EA9" w:rsidRDefault="007536C0">
      <w:pPr>
        <w:pStyle w:val="ListParagraph"/>
        <w:numPr>
          <w:ilvl w:val="0"/>
          <w:numId w:val="10"/>
        </w:numPr>
        <w:tabs>
          <w:tab w:val="left" w:pos="820"/>
          <w:tab w:val="left" w:pos="821"/>
          <w:tab w:val="left" w:pos="8021"/>
        </w:tabs>
        <w:spacing w:before="184"/>
        <w:ind w:hanging="361"/>
        <w:rPr>
          <w:sz w:val="24"/>
        </w:rPr>
      </w:pPr>
      <w:r>
        <w:rPr>
          <w:sz w:val="24"/>
        </w:rPr>
        <w:t>ACI</w:t>
      </w:r>
      <w:r>
        <w:rPr>
          <w:spacing w:val="-1"/>
          <w:sz w:val="24"/>
        </w:rPr>
        <w:t xml:space="preserve"> </w:t>
      </w:r>
      <w:r>
        <w:rPr>
          <w:spacing w:val="-2"/>
          <w:sz w:val="24"/>
        </w:rPr>
        <w:t>Ratio</w:t>
      </w:r>
      <w:r>
        <w:rPr>
          <w:sz w:val="24"/>
        </w:rPr>
        <w:tab/>
        <w:t>&lt;</w:t>
      </w:r>
      <w:r>
        <w:rPr>
          <w:spacing w:val="1"/>
          <w:sz w:val="24"/>
        </w:rPr>
        <w:t xml:space="preserve"> </w:t>
      </w:r>
      <w:r>
        <w:rPr>
          <w:spacing w:val="-5"/>
          <w:sz w:val="24"/>
        </w:rPr>
        <w:t>40%</w:t>
      </w:r>
    </w:p>
    <w:p w:rsidR="008E1EA9" w:rsidRDefault="008E1EA9">
      <w:pPr>
        <w:pStyle w:val="BodyText"/>
        <w:rPr>
          <w:sz w:val="41"/>
        </w:rPr>
      </w:pPr>
    </w:p>
    <w:p w:rsidR="008E1EA9" w:rsidRDefault="007536C0">
      <w:pPr>
        <w:pStyle w:val="Heading3"/>
      </w:pPr>
      <w:r>
        <w:t>Credit</w:t>
      </w:r>
      <w:r>
        <w:rPr>
          <w:spacing w:val="-2"/>
        </w:rPr>
        <w:t xml:space="preserve"> </w:t>
      </w:r>
      <w:r>
        <w:t>Risk</w:t>
      </w:r>
      <w:r>
        <w:rPr>
          <w:spacing w:val="1"/>
        </w:rPr>
        <w:t xml:space="preserve"> </w:t>
      </w:r>
      <w:r>
        <w:rPr>
          <w:spacing w:val="-4"/>
        </w:rPr>
        <w:t>(C&amp;I)</w:t>
      </w:r>
    </w:p>
    <w:p w:rsidR="008E1EA9" w:rsidRDefault="007536C0">
      <w:pPr>
        <w:pStyle w:val="ListParagraph"/>
        <w:numPr>
          <w:ilvl w:val="0"/>
          <w:numId w:val="10"/>
        </w:numPr>
        <w:tabs>
          <w:tab w:val="left" w:pos="820"/>
          <w:tab w:val="left" w:pos="821"/>
          <w:tab w:val="left" w:pos="8021"/>
        </w:tabs>
        <w:spacing w:before="183"/>
        <w:ind w:hanging="361"/>
        <w:rPr>
          <w:sz w:val="24"/>
        </w:rPr>
      </w:pPr>
      <w:r>
        <w:rPr>
          <w:sz w:val="24"/>
        </w:rPr>
        <w:t>Criticized</w:t>
      </w:r>
      <w:r>
        <w:rPr>
          <w:spacing w:val="-4"/>
          <w:sz w:val="24"/>
        </w:rPr>
        <w:t xml:space="preserve"> </w:t>
      </w:r>
      <w:r>
        <w:rPr>
          <w:sz w:val="24"/>
        </w:rPr>
        <w:t>&amp;</w:t>
      </w:r>
      <w:r>
        <w:rPr>
          <w:spacing w:val="-2"/>
          <w:sz w:val="24"/>
        </w:rPr>
        <w:t xml:space="preserve"> </w:t>
      </w:r>
      <w:r>
        <w:rPr>
          <w:sz w:val="24"/>
        </w:rPr>
        <w:t>Classified</w:t>
      </w:r>
      <w:r>
        <w:rPr>
          <w:spacing w:val="-1"/>
          <w:sz w:val="24"/>
        </w:rPr>
        <w:t xml:space="preserve"> </w:t>
      </w:r>
      <w:r>
        <w:rPr>
          <w:sz w:val="24"/>
        </w:rPr>
        <w:t>C&amp;I</w:t>
      </w:r>
      <w:r>
        <w:rPr>
          <w:spacing w:val="-2"/>
          <w:sz w:val="24"/>
        </w:rPr>
        <w:t xml:space="preserve"> </w:t>
      </w:r>
      <w:r>
        <w:rPr>
          <w:sz w:val="24"/>
        </w:rPr>
        <w:t>Asset</w:t>
      </w:r>
      <w:r>
        <w:rPr>
          <w:spacing w:val="-1"/>
          <w:sz w:val="24"/>
        </w:rPr>
        <w:t xml:space="preserve"> </w:t>
      </w:r>
      <w:r>
        <w:rPr>
          <w:sz w:val="24"/>
        </w:rPr>
        <w:t>Level</w:t>
      </w:r>
      <w:r>
        <w:rPr>
          <w:spacing w:val="-2"/>
          <w:sz w:val="24"/>
        </w:rPr>
        <w:t xml:space="preserve"> </w:t>
      </w:r>
      <w:r>
        <w:rPr>
          <w:sz w:val="24"/>
        </w:rPr>
        <w:t>(%</w:t>
      </w:r>
      <w:r>
        <w:rPr>
          <w:spacing w:val="-4"/>
          <w:sz w:val="24"/>
        </w:rPr>
        <w:t xml:space="preserve"> </w:t>
      </w:r>
      <w:r>
        <w:rPr>
          <w:sz w:val="24"/>
        </w:rPr>
        <w:t>of</w:t>
      </w:r>
      <w:r>
        <w:rPr>
          <w:spacing w:val="-3"/>
          <w:sz w:val="24"/>
        </w:rPr>
        <w:t xml:space="preserve"> </w:t>
      </w:r>
      <w:r>
        <w:rPr>
          <w:sz w:val="24"/>
        </w:rPr>
        <w:t>Total</w:t>
      </w:r>
      <w:r>
        <w:rPr>
          <w:spacing w:val="-4"/>
          <w:sz w:val="24"/>
        </w:rPr>
        <w:t xml:space="preserve"> </w:t>
      </w:r>
      <w:r>
        <w:rPr>
          <w:sz w:val="24"/>
        </w:rPr>
        <w:t>C&amp;I</w:t>
      </w:r>
      <w:r>
        <w:rPr>
          <w:spacing w:val="-2"/>
          <w:sz w:val="24"/>
        </w:rPr>
        <w:t xml:space="preserve"> Portfolio)</w:t>
      </w:r>
      <w:r>
        <w:rPr>
          <w:sz w:val="24"/>
        </w:rPr>
        <w:tab/>
        <w:t>&lt;</w:t>
      </w:r>
      <w:r>
        <w:rPr>
          <w:spacing w:val="1"/>
          <w:sz w:val="24"/>
        </w:rPr>
        <w:t xml:space="preserve"> </w:t>
      </w:r>
      <w:r>
        <w:rPr>
          <w:spacing w:val="-5"/>
          <w:sz w:val="24"/>
        </w:rPr>
        <w:t>10%</w:t>
      </w:r>
    </w:p>
    <w:p w:rsidR="008E1EA9" w:rsidRDefault="007536C0">
      <w:pPr>
        <w:pStyle w:val="ListParagraph"/>
        <w:numPr>
          <w:ilvl w:val="0"/>
          <w:numId w:val="10"/>
        </w:numPr>
        <w:tabs>
          <w:tab w:val="left" w:pos="820"/>
          <w:tab w:val="left" w:pos="821"/>
        </w:tabs>
        <w:spacing w:before="23"/>
        <w:ind w:hanging="361"/>
        <w:rPr>
          <w:sz w:val="24"/>
        </w:rPr>
      </w:pPr>
      <w:r>
        <w:rPr>
          <w:sz w:val="24"/>
        </w:rPr>
        <w:t>Exceptions</w:t>
      </w:r>
      <w:r>
        <w:rPr>
          <w:spacing w:val="-2"/>
          <w:sz w:val="24"/>
        </w:rPr>
        <w:t xml:space="preserve"> </w:t>
      </w:r>
      <w:r>
        <w:rPr>
          <w:sz w:val="24"/>
        </w:rPr>
        <w:t>-</w:t>
      </w:r>
      <w:r>
        <w:rPr>
          <w:spacing w:val="-4"/>
          <w:sz w:val="24"/>
        </w:rPr>
        <w:t xml:space="preserve"> </w:t>
      </w:r>
      <w:r>
        <w:rPr>
          <w:sz w:val="24"/>
        </w:rPr>
        <w:t>(new</w:t>
      </w:r>
      <w:r>
        <w:rPr>
          <w:spacing w:val="-2"/>
          <w:sz w:val="24"/>
        </w:rPr>
        <w:t xml:space="preserve"> </w:t>
      </w:r>
      <w:r>
        <w:rPr>
          <w:sz w:val="24"/>
        </w:rPr>
        <w:t>transactions</w:t>
      </w:r>
      <w:r>
        <w:rPr>
          <w:spacing w:val="-5"/>
          <w:sz w:val="24"/>
        </w:rPr>
        <w:t xml:space="preserve"> </w:t>
      </w:r>
      <w:r>
        <w:rPr>
          <w:sz w:val="24"/>
        </w:rPr>
        <w:t>over</w:t>
      </w:r>
      <w:r>
        <w:rPr>
          <w:spacing w:val="-4"/>
          <w:sz w:val="24"/>
        </w:rPr>
        <w:t xml:space="preserve"> </w:t>
      </w:r>
      <w:r>
        <w:rPr>
          <w:sz w:val="24"/>
        </w:rPr>
        <w:t>the</w:t>
      </w:r>
      <w:r>
        <w:rPr>
          <w:spacing w:val="-5"/>
          <w:sz w:val="24"/>
        </w:rPr>
        <w:t xml:space="preserve"> </w:t>
      </w:r>
      <w:r>
        <w:rPr>
          <w:sz w:val="24"/>
        </w:rPr>
        <w:t>prior</w:t>
      </w:r>
      <w:r>
        <w:rPr>
          <w:spacing w:val="-1"/>
          <w:sz w:val="24"/>
        </w:rPr>
        <w:t xml:space="preserve"> </w:t>
      </w:r>
      <w:r>
        <w:rPr>
          <w:sz w:val="24"/>
        </w:rPr>
        <w:t>12</w:t>
      </w:r>
      <w:r>
        <w:rPr>
          <w:spacing w:val="-4"/>
          <w:sz w:val="24"/>
        </w:rPr>
        <w:t xml:space="preserve"> </w:t>
      </w:r>
      <w:r>
        <w:rPr>
          <w:sz w:val="24"/>
        </w:rPr>
        <w:t>months</w:t>
      </w:r>
      <w:r>
        <w:rPr>
          <w:spacing w:val="-2"/>
          <w:sz w:val="24"/>
        </w:rPr>
        <w:t xml:space="preserve"> </w:t>
      </w:r>
      <w:r>
        <w:rPr>
          <w:spacing w:val="-4"/>
          <w:sz w:val="24"/>
        </w:rPr>
        <w:t>with</w:t>
      </w:r>
    </w:p>
    <w:p w:rsidR="008E1EA9" w:rsidRDefault="007536C0">
      <w:pPr>
        <w:pStyle w:val="BodyText"/>
        <w:spacing w:before="22"/>
        <w:ind w:left="820"/>
      </w:pPr>
      <w:r>
        <w:t>exceptions</w:t>
      </w:r>
      <w:r>
        <w:rPr>
          <w:spacing w:val="-6"/>
        </w:rPr>
        <w:t xml:space="preserve"> </w:t>
      </w:r>
      <w:r>
        <w:t>at</w:t>
      </w:r>
      <w:r>
        <w:rPr>
          <w:spacing w:val="-4"/>
        </w:rPr>
        <w:t xml:space="preserve"> </w:t>
      </w:r>
      <w:r>
        <w:t>origination)/(all</w:t>
      </w:r>
      <w:r>
        <w:rPr>
          <w:spacing w:val="-3"/>
        </w:rPr>
        <w:t xml:space="preserve"> </w:t>
      </w:r>
      <w:r>
        <w:t>new</w:t>
      </w:r>
      <w:r>
        <w:rPr>
          <w:spacing w:val="-3"/>
        </w:rPr>
        <w:t xml:space="preserve"> </w:t>
      </w:r>
      <w:r>
        <w:t>transactions</w:t>
      </w:r>
      <w:r>
        <w:rPr>
          <w:spacing w:val="-5"/>
        </w:rPr>
        <w:t xml:space="preserve"> </w:t>
      </w:r>
      <w:r>
        <w:t>over</w:t>
      </w:r>
      <w:r>
        <w:rPr>
          <w:spacing w:val="-1"/>
        </w:rPr>
        <w:t xml:space="preserve"> </w:t>
      </w:r>
      <w:r>
        <w:t>the</w:t>
      </w:r>
      <w:r>
        <w:rPr>
          <w:spacing w:val="-4"/>
        </w:rPr>
        <w:t xml:space="preserve"> </w:t>
      </w:r>
      <w:r>
        <w:t>prior</w:t>
      </w:r>
      <w:r>
        <w:rPr>
          <w:spacing w:val="-4"/>
        </w:rPr>
        <w:t xml:space="preserve"> </w:t>
      </w:r>
      <w:r>
        <w:t>12</w:t>
      </w:r>
      <w:r>
        <w:rPr>
          <w:spacing w:val="-4"/>
        </w:rPr>
        <w:t xml:space="preserve"> </w:t>
      </w:r>
      <w:r>
        <w:t>months)</w:t>
      </w:r>
      <w:r>
        <w:rPr>
          <w:spacing w:val="-28"/>
        </w:rPr>
        <w:t xml:space="preserve"> </w:t>
      </w:r>
      <w:r>
        <w:t>&lt;</w:t>
      </w:r>
      <w:r>
        <w:rPr>
          <w:spacing w:val="-1"/>
        </w:rPr>
        <w:t xml:space="preserve"> </w:t>
      </w:r>
      <w:r>
        <w:rPr>
          <w:spacing w:val="-5"/>
        </w:rPr>
        <w:t>15%</w:t>
      </w:r>
    </w:p>
    <w:p w:rsidR="008E1EA9" w:rsidRDefault="008E1EA9">
      <w:pPr>
        <w:pStyle w:val="BodyText"/>
      </w:pPr>
    </w:p>
    <w:p w:rsidR="008E1EA9" w:rsidRDefault="007536C0">
      <w:pPr>
        <w:pStyle w:val="Heading3"/>
        <w:spacing w:before="206"/>
      </w:pPr>
      <w:r>
        <w:t>Credit</w:t>
      </w:r>
      <w:r>
        <w:rPr>
          <w:spacing w:val="-2"/>
        </w:rPr>
        <w:t xml:space="preserve"> </w:t>
      </w:r>
      <w:r>
        <w:t>Risk</w:t>
      </w:r>
      <w:r>
        <w:rPr>
          <w:spacing w:val="-1"/>
        </w:rPr>
        <w:t xml:space="preserve"> </w:t>
      </w:r>
      <w:r>
        <w:rPr>
          <w:spacing w:val="-2"/>
        </w:rPr>
        <w:t>(CRE)</w:t>
      </w:r>
    </w:p>
    <w:p w:rsidR="008E1EA9" w:rsidRDefault="007536C0">
      <w:pPr>
        <w:pStyle w:val="ListParagraph"/>
        <w:numPr>
          <w:ilvl w:val="0"/>
          <w:numId w:val="10"/>
        </w:numPr>
        <w:tabs>
          <w:tab w:val="left" w:pos="820"/>
          <w:tab w:val="left" w:pos="821"/>
          <w:tab w:val="left" w:pos="8021"/>
        </w:tabs>
        <w:spacing w:before="187"/>
        <w:ind w:hanging="361"/>
        <w:rPr>
          <w:sz w:val="24"/>
        </w:rPr>
      </w:pPr>
      <w:r>
        <w:rPr>
          <w:sz w:val="24"/>
        </w:rPr>
        <w:t>Criticized/Classified</w:t>
      </w:r>
      <w:r>
        <w:rPr>
          <w:spacing w:val="-4"/>
          <w:sz w:val="24"/>
        </w:rPr>
        <w:t xml:space="preserve"> </w:t>
      </w:r>
      <w:r>
        <w:rPr>
          <w:sz w:val="24"/>
        </w:rPr>
        <w:t>Asset</w:t>
      </w:r>
      <w:r>
        <w:rPr>
          <w:spacing w:val="-1"/>
          <w:sz w:val="24"/>
        </w:rPr>
        <w:t xml:space="preserve"> </w:t>
      </w:r>
      <w:r>
        <w:rPr>
          <w:sz w:val="24"/>
        </w:rPr>
        <w:t>Level</w:t>
      </w:r>
      <w:r>
        <w:rPr>
          <w:spacing w:val="-4"/>
          <w:sz w:val="24"/>
        </w:rPr>
        <w:t xml:space="preserve"> </w:t>
      </w:r>
      <w:r>
        <w:rPr>
          <w:sz w:val="24"/>
        </w:rPr>
        <w:t>as</w:t>
      </w:r>
      <w:r>
        <w:rPr>
          <w:spacing w:val="-2"/>
          <w:sz w:val="24"/>
        </w:rPr>
        <w:t xml:space="preserve"> </w:t>
      </w:r>
      <w:r>
        <w:rPr>
          <w:sz w:val="24"/>
        </w:rPr>
        <w:t>a</w:t>
      </w:r>
      <w:r>
        <w:rPr>
          <w:spacing w:val="-2"/>
          <w:sz w:val="24"/>
        </w:rPr>
        <w:t xml:space="preserve"> </w:t>
      </w:r>
      <w:r>
        <w:rPr>
          <w:sz w:val="24"/>
        </w:rPr>
        <w:t>%</w:t>
      </w:r>
      <w:r>
        <w:rPr>
          <w:spacing w:val="-5"/>
          <w:sz w:val="24"/>
        </w:rPr>
        <w:t xml:space="preserve"> </w:t>
      </w:r>
      <w:r>
        <w:rPr>
          <w:sz w:val="24"/>
        </w:rPr>
        <w:t>of</w:t>
      </w:r>
      <w:r>
        <w:rPr>
          <w:spacing w:val="-2"/>
          <w:sz w:val="24"/>
        </w:rPr>
        <w:t xml:space="preserve"> </w:t>
      </w:r>
      <w:r>
        <w:rPr>
          <w:sz w:val="24"/>
        </w:rPr>
        <w:t>total</w:t>
      </w:r>
      <w:r>
        <w:rPr>
          <w:spacing w:val="-2"/>
          <w:sz w:val="24"/>
        </w:rPr>
        <w:t xml:space="preserve"> </w:t>
      </w:r>
      <w:r>
        <w:rPr>
          <w:sz w:val="24"/>
        </w:rPr>
        <w:t>CRE</w:t>
      </w:r>
      <w:r>
        <w:rPr>
          <w:spacing w:val="-1"/>
          <w:sz w:val="24"/>
        </w:rPr>
        <w:t xml:space="preserve"> </w:t>
      </w:r>
      <w:r>
        <w:rPr>
          <w:spacing w:val="-2"/>
          <w:sz w:val="24"/>
        </w:rPr>
        <w:t>portfolio</w:t>
      </w:r>
      <w:r>
        <w:rPr>
          <w:sz w:val="24"/>
        </w:rPr>
        <w:tab/>
        <w:t>&lt;</w:t>
      </w:r>
      <w:r>
        <w:rPr>
          <w:spacing w:val="1"/>
          <w:sz w:val="24"/>
        </w:rPr>
        <w:t xml:space="preserve"> </w:t>
      </w:r>
      <w:r>
        <w:rPr>
          <w:spacing w:val="-5"/>
          <w:sz w:val="24"/>
        </w:rPr>
        <w:t>10%</w:t>
      </w:r>
    </w:p>
    <w:p w:rsidR="008E1EA9" w:rsidRDefault="007536C0">
      <w:pPr>
        <w:pStyle w:val="ListParagraph"/>
        <w:numPr>
          <w:ilvl w:val="0"/>
          <w:numId w:val="10"/>
        </w:numPr>
        <w:tabs>
          <w:tab w:val="left" w:pos="820"/>
          <w:tab w:val="left" w:pos="821"/>
        </w:tabs>
        <w:spacing w:before="23"/>
        <w:ind w:hanging="361"/>
        <w:rPr>
          <w:sz w:val="24"/>
        </w:rPr>
      </w:pPr>
      <w:r>
        <w:rPr>
          <w:sz w:val="24"/>
        </w:rPr>
        <w:t>Exceptions</w:t>
      </w:r>
      <w:r>
        <w:rPr>
          <w:spacing w:val="-2"/>
          <w:sz w:val="24"/>
        </w:rPr>
        <w:t xml:space="preserve"> </w:t>
      </w:r>
      <w:r>
        <w:rPr>
          <w:sz w:val="24"/>
        </w:rPr>
        <w:t>-</w:t>
      </w:r>
      <w:r>
        <w:rPr>
          <w:spacing w:val="-4"/>
          <w:sz w:val="24"/>
        </w:rPr>
        <w:t xml:space="preserve"> </w:t>
      </w:r>
      <w:r>
        <w:rPr>
          <w:sz w:val="24"/>
        </w:rPr>
        <w:t>(new</w:t>
      </w:r>
      <w:r>
        <w:rPr>
          <w:spacing w:val="-3"/>
          <w:sz w:val="24"/>
        </w:rPr>
        <w:t xml:space="preserve"> </w:t>
      </w:r>
      <w:r>
        <w:rPr>
          <w:sz w:val="24"/>
        </w:rPr>
        <w:t>transactions</w:t>
      </w:r>
      <w:r>
        <w:rPr>
          <w:spacing w:val="-5"/>
          <w:sz w:val="24"/>
        </w:rPr>
        <w:t xml:space="preserve"> </w:t>
      </w:r>
      <w:r>
        <w:rPr>
          <w:sz w:val="24"/>
        </w:rPr>
        <w:t>over</w:t>
      </w:r>
      <w:r>
        <w:rPr>
          <w:spacing w:val="-4"/>
          <w:sz w:val="24"/>
        </w:rPr>
        <w:t xml:space="preserve"> </w:t>
      </w:r>
      <w:r>
        <w:rPr>
          <w:sz w:val="24"/>
        </w:rPr>
        <w:t>the</w:t>
      </w:r>
      <w:r>
        <w:rPr>
          <w:spacing w:val="-2"/>
          <w:sz w:val="24"/>
        </w:rPr>
        <w:t xml:space="preserve"> </w:t>
      </w:r>
      <w:r>
        <w:rPr>
          <w:sz w:val="24"/>
        </w:rPr>
        <w:t>prior</w:t>
      </w:r>
      <w:r>
        <w:rPr>
          <w:spacing w:val="-1"/>
          <w:sz w:val="24"/>
        </w:rPr>
        <w:t xml:space="preserve"> </w:t>
      </w:r>
      <w:r>
        <w:rPr>
          <w:sz w:val="24"/>
        </w:rPr>
        <w:t>12</w:t>
      </w:r>
      <w:r>
        <w:rPr>
          <w:spacing w:val="-4"/>
          <w:sz w:val="24"/>
        </w:rPr>
        <w:t xml:space="preserve"> </w:t>
      </w:r>
      <w:r>
        <w:rPr>
          <w:sz w:val="24"/>
        </w:rPr>
        <w:t>months</w:t>
      </w:r>
      <w:r>
        <w:rPr>
          <w:spacing w:val="-2"/>
          <w:sz w:val="24"/>
        </w:rPr>
        <w:t xml:space="preserve"> </w:t>
      </w:r>
      <w:r>
        <w:rPr>
          <w:spacing w:val="-4"/>
          <w:sz w:val="24"/>
        </w:rPr>
        <w:t>with</w:t>
      </w:r>
    </w:p>
    <w:p w:rsidR="008E1EA9" w:rsidRDefault="007536C0">
      <w:pPr>
        <w:pStyle w:val="BodyText"/>
        <w:spacing w:before="23"/>
        <w:ind w:left="820"/>
      </w:pPr>
      <w:r>
        <w:t>exceptions</w:t>
      </w:r>
      <w:r>
        <w:rPr>
          <w:spacing w:val="-6"/>
        </w:rPr>
        <w:t xml:space="preserve"> </w:t>
      </w:r>
      <w:r>
        <w:t>at</w:t>
      </w:r>
      <w:r>
        <w:rPr>
          <w:spacing w:val="-3"/>
        </w:rPr>
        <w:t xml:space="preserve"> </w:t>
      </w:r>
      <w:r>
        <w:t>origination)/(all</w:t>
      </w:r>
      <w:r>
        <w:rPr>
          <w:spacing w:val="-3"/>
        </w:rPr>
        <w:t xml:space="preserve"> </w:t>
      </w:r>
      <w:r>
        <w:t>new</w:t>
      </w:r>
      <w:r>
        <w:rPr>
          <w:spacing w:val="-3"/>
        </w:rPr>
        <w:t xml:space="preserve"> </w:t>
      </w:r>
      <w:r>
        <w:t>transactions</w:t>
      </w:r>
      <w:r>
        <w:rPr>
          <w:spacing w:val="-4"/>
        </w:rPr>
        <w:t xml:space="preserve"> </w:t>
      </w:r>
      <w:r>
        <w:t>over</w:t>
      </w:r>
      <w:r>
        <w:rPr>
          <w:spacing w:val="-1"/>
        </w:rPr>
        <w:t xml:space="preserve"> </w:t>
      </w:r>
      <w:r>
        <w:t>the</w:t>
      </w:r>
      <w:r>
        <w:rPr>
          <w:spacing w:val="-4"/>
        </w:rPr>
        <w:t xml:space="preserve"> </w:t>
      </w:r>
      <w:r>
        <w:t>prior</w:t>
      </w:r>
      <w:r>
        <w:rPr>
          <w:spacing w:val="-4"/>
        </w:rPr>
        <w:t xml:space="preserve"> </w:t>
      </w:r>
      <w:r>
        <w:t>12</w:t>
      </w:r>
      <w:r>
        <w:rPr>
          <w:spacing w:val="-3"/>
        </w:rPr>
        <w:t xml:space="preserve"> </w:t>
      </w:r>
      <w:r>
        <w:t>months)</w:t>
      </w:r>
      <w:r>
        <w:rPr>
          <w:spacing w:val="-28"/>
        </w:rPr>
        <w:t xml:space="preserve"> </w:t>
      </w:r>
      <w:r>
        <w:t>&lt;</w:t>
      </w:r>
      <w:r>
        <w:rPr>
          <w:spacing w:val="-1"/>
        </w:rPr>
        <w:t xml:space="preserve"> </w:t>
      </w:r>
      <w:r>
        <w:t>15%</w:t>
      </w:r>
      <w:r>
        <w:rPr>
          <w:spacing w:val="-5"/>
        </w:rPr>
        <w:t xml:space="preserve"> </w:t>
      </w:r>
      <w:r>
        <w:rPr>
          <w:spacing w:val="-10"/>
          <w:vertAlign w:val="superscript"/>
        </w:rPr>
        <w:t>1</w:t>
      </w:r>
    </w:p>
    <w:p w:rsidR="008E1EA9" w:rsidRDefault="007536C0">
      <w:pPr>
        <w:pStyle w:val="ListParagraph"/>
        <w:numPr>
          <w:ilvl w:val="0"/>
          <w:numId w:val="10"/>
        </w:numPr>
        <w:tabs>
          <w:tab w:val="left" w:pos="820"/>
          <w:tab w:val="left" w:pos="821"/>
          <w:tab w:val="left" w:pos="8021"/>
        </w:tabs>
        <w:spacing w:before="24"/>
        <w:ind w:hanging="361"/>
        <w:rPr>
          <w:sz w:val="24"/>
        </w:rPr>
      </w:pPr>
      <w:r>
        <w:rPr>
          <w:sz w:val="24"/>
        </w:rPr>
        <w:t>Concentration</w:t>
      </w:r>
      <w:r>
        <w:rPr>
          <w:spacing w:val="-4"/>
          <w:sz w:val="24"/>
        </w:rPr>
        <w:t xml:space="preserve"> </w:t>
      </w:r>
      <w:r>
        <w:rPr>
          <w:sz w:val="24"/>
        </w:rPr>
        <w:t>Levels</w:t>
      </w:r>
      <w:r>
        <w:rPr>
          <w:spacing w:val="-5"/>
          <w:sz w:val="24"/>
        </w:rPr>
        <w:t xml:space="preserve"> </w:t>
      </w:r>
      <w:r>
        <w:rPr>
          <w:sz w:val="24"/>
        </w:rPr>
        <w:t>within</w:t>
      </w:r>
      <w:r>
        <w:rPr>
          <w:spacing w:val="-3"/>
          <w:sz w:val="24"/>
        </w:rPr>
        <w:t xml:space="preserve"> </w:t>
      </w:r>
      <w:r>
        <w:rPr>
          <w:sz w:val="24"/>
        </w:rPr>
        <w:t>Bank's</w:t>
      </w:r>
      <w:r>
        <w:rPr>
          <w:spacing w:val="-5"/>
          <w:sz w:val="24"/>
        </w:rPr>
        <w:t xml:space="preserve"> </w:t>
      </w:r>
      <w:r>
        <w:rPr>
          <w:sz w:val="24"/>
        </w:rPr>
        <w:t>CRE</w:t>
      </w:r>
      <w:r>
        <w:rPr>
          <w:spacing w:val="-1"/>
          <w:sz w:val="24"/>
        </w:rPr>
        <w:t xml:space="preserve"> </w:t>
      </w:r>
      <w:r>
        <w:rPr>
          <w:spacing w:val="-2"/>
          <w:sz w:val="24"/>
        </w:rPr>
        <w:t>portfolio</w:t>
      </w:r>
      <w:r>
        <w:rPr>
          <w:sz w:val="24"/>
        </w:rPr>
        <w:tab/>
        <w:t>&lt;</w:t>
      </w:r>
      <w:r>
        <w:rPr>
          <w:spacing w:val="1"/>
          <w:sz w:val="24"/>
        </w:rPr>
        <w:t xml:space="preserve"> </w:t>
      </w:r>
      <w:r>
        <w:rPr>
          <w:spacing w:val="-5"/>
          <w:sz w:val="24"/>
        </w:rPr>
        <w:t>5x</w:t>
      </w:r>
    </w:p>
    <w:p w:rsidR="008E1EA9" w:rsidRDefault="008E1EA9">
      <w:pPr>
        <w:pStyle w:val="BodyText"/>
        <w:spacing w:before="8"/>
        <w:rPr>
          <w:sz w:val="40"/>
        </w:rPr>
      </w:pPr>
    </w:p>
    <w:p w:rsidR="008E1EA9" w:rsidRDefault="007536C0">
      <w:pPr>
        <w:pStyle w:val="Heading3"/>
        <w:spacing w:before="0"/>
      </w:pPr>
      <w:r>
        <w:t>Liquidity</w:t>
      </w:r>
      <w:r>
        <w:rPr>
          <w:spacing w:val="-5"/>
        </w:rPr>
        <w:t xml:space="preserve"> </w:t>
      </w:r>
      <w:r>
        <w:rPr>
          <w:spacing w:val="-4"/>
        </w:rPr>
        <w:t>Risk</w:t>
      </w:r>
    </w:p>
    <w:p w:rsidR="008E1EA9" w:rsidRDefault="007536C0">
      <w:pPr>
        <w:pStyle w:val="ListParagraph"/>
        <w:numPr>
          <w:ilvl w:val="0"/>
          <w:numId w:val="10"/>
        </w:numPr>
        <w:tabs>
          <w:tab w:val="left" w:pos="820"/>
          <w:tab w:val="left" w:pos="821"/>
          <w:tab w:val="left" w:pos="8021"/>
        </w:tabs>
        <w:spacing w:before="184"/>
        <w:ind w:hanging="361"/>
        <w:rPr>
          <w:sz w:val="24"/>
        </w:rPr>
      </w:pPr>
      <w:r>
        <w:rPr>
          <w:sz w:val="24"/>
        </w:rPr>
        <w:t>Liquidity</w:t>
      </w:r>
      <w:r>
        <w:rPr>
          <w:spacing w:val="-7"/>
          <w:sz w:val="24"/>
        </w:rPr>
        <w:t xml:space="preserve"> </w:t>
      </w:r>
      <w:r>
        <w:rPr>
          <w:sz w:val="24"/>
        </w:rPr>
        <w:t>Stress</w:t>
      </w:r>
      <w:r>
        <w:rPr>
          <w:spacing w:val="-4"/>
          <w:sz w:val="24"/>
        </w:rPr>
        <w:t xml:space="preserve"> Test</w:t>
      </w:r>
      <w:r>
        <w:rPr>
          <w:sz w:val="24"/>
        </w:rPr>
        <w:tab/>
        <w:t>&gt;</w:t>
      </w:r>
      <w:r>
        <w:rPr>
          <w:spacing w:val="-1"/>
          <w:sz w:val="24"/>
        </w:rPr>
        <w:t xml:space="preserve"> </w:t>
      </w:r>
      <w:r>
        <w:rPr>
          <w:spacing w:val="-2"/>
          <w:sz w:val="24"/>
        </w:rPr>
        <w:t>100.00%</w:t>
      </w:r>
      <w:r>
        <w:rPr>
          <w:spacing w:val="-2"/>
          <w:sz w:val="24"/>
          <w:vertAlign w:val="superscript"/>
        </w:rPr>
        <w:t>2</w:t>
      </w:r>
    </w:p>
    <w:p w:rsidR="008E1EA9" w:rsidRDefault="007536C0">
      <w:pPr>
        <w:pStyle w:val="ListParagraph"/>
        <w:numPr>
          <w:ilvl w:val="0"/>
          <w:numId w:val="10"/>
        </w:numPr>
        <w:tabs>
          <w:tab w:val="left" w:pos="820"/>
          <w:tab w:val="left" w:pos="821"/>
          <w:tab w:val="left" w:pos="8021"/>
        </w:tabs>
        <w:spacing w:before="23"/>
        <w:ind w:hanging="361"/>
        <w:rPr>
          <w:sz w:val="24"/>
        </w:rPr>
      </w:pPr>
      <w:r>
        <w:rPr>
          <w:sz w:val="24"/>
        </w:rPr>
        <w:t>Wholesale</w:t>
      </w:r>
      <w:r>
        <w:rPr>
          <w:spacing w:val="-6"/>
          <w:sz w:val="24"/>
        </w:rPr>
        <w:t xml:space="preserve"> </w:t>
      </w:r>
      <w:r>
        <w:rPr>
          <w:sz w:val="24"/>
        </w:rPr>
        <w:t>Funding</w:t>
      </w:r>
      <w:r>
        <w:rPr>
          <w:spacing w:val="-1"/>
          <w:sz w:val="24"/>
        </w:rPr>
        <w:t xml:space="preserve"> </w:t>
      </w:r>
      <w:r>
        <w:rPr>
          <w:sz w:val="24"/>
        </w:rPr>
        <w:t>/</w:t>
      </w:r>
      <w:r>
        <w:rPr>
          <w:spacing w:val="-5"/>
          <w:sz w:val="24"/>
        </w:rPr>
        <w:t xml:space="preserve"> </w:t>
      </w:r>
      <w:r>
        <w:rPr>
          <w:sz w:val="24"/>
        </w:rPr>
        <w:t>Total</w:t>
      </w:r>
      <w:r>
        <w:rPr>
          <w:spacing w:val="-3"/>
          <w:sz w:val="24"/>
        </w:rPr>
        <w:t xml:space="preserve"> </w:t>
      </w:r>
      <w:r>
        <w:rPr>
          <w:spacing w:val="-2"/>
          <w:sz w:val="24"/>
        </w:rPr>
        <w:t>Assets</w:t>
      </w:r>
      <w:r>
        <w:rPr>
          <w:sz w:val="24"/>
        </w:rPr>
        <w:tab/>
        <w:t>≤</w:t>
      </w:r>
      <w:r>
        <w:rPr>
          <w:spacing w:val="-1"/>
          <w:sz w:val="24"/>
        </w:rPr>
        <w:t xml:space="preserve"> </w:t>
      </w:r>
      <w:r>
        <w:rPr>
          <w:spacing w:val="-2"/>
          <w:sz w:val="24"/>
        </w:rPr>
        <w:t>13.00%</w:t>
      </w:r>
    </w:p>
    <w:p w:rsidR="008E1EA9" w:rsidRDefault="007536C0">
      <w:pPr>
        <w:pStyle w:val="ListParagraph"/>
        <w:numPr>
          <w:ilvl w:val="0"/>
          <w:numId w:val="10"/>
        </w:numPr>
        <w:tabs>
          <w:tab w:val="left" w:pos="820"/>
          <w:tab w:val="left" w:pos="821"/>
          <w:tab w:val="left" w:pos="8021"/>
        </w:tabs>
        <w:spacing w:before="26"/>
        <w:ind w:hanging="361"/>
        <w:rPr>
          <w:sz w:val="24"/>
        </w:rPr>
      </w:pPr>
      <w:r>
        <w:rPr>
          <w:sz w:val="24"/>
        </w:rPr>
        <w:t>Cash to</w:t>
      </w:r>
      <w:r>
        <w:rPr>
          <w:spacing w:val="-3"/>
          <w:sz w:val="24"/>
        </w:rPr>
        <w:t xml:space="preserve"> </w:t>
      </w:r>
      <w:r>
        <w:rPr>
          <w:sz w:val="24"/>
        </w:rPr>
        <w:t>Total</w:t>
      </w:r>
      <w:r>
        <w:rPr>
          <w:spacing w:val="-1"/>
          <w:sz w:val="24"/>
        </w:rPr>
        <w:t xml:space="preserve"> </w:t>
      </w:r>
      <w:r>
        <w:rPr>
          <w:spacing w:val="-2"/>
          <w:sz w:val="24"/>
        </w:rPr>
        <w:t>Assets</w:t>
      </w:r>
      <w:r>
        <w:rPr>
          <w:sz w:val="24"/>
        </w:rPr>
        <w:tab/>
        <w:t>≥</w:t>
      </w:r>
      <w:r>
        <w:rPr>
          <w:spacing w:val="27"/>
          <w:sz w:val="24"/>
        </w:rPr>
        <w:t xml:space="preserve">  </w:t>
      </w:r>
      <w:r>
        <w:rPr>
          <w:spacing w:val="-2"/>
          <w:sz w:val="24"/>
        </w:rPr>
        <w:t>3.00%</w:t>
      </w:r>
    </w:p>
    <w:p w:rsidR="008E1EA9" w:rsidRDefault="008E1EA9">
      <w:pPr>
        <w:pStyle w:val="BodyText"/>
        <w:rPr>
          <w:sz w:val="20"/>
        </w:rPr>
      </w:pPr>
    </w:p>
    <w:p w:rsidR="008E1EA9" w:rsidRDefault="008E1EA9">
      <w:pPr>
        <w:pStyle w:val="BodyText"/>
        <w:rPr>
          <w:sz w:val="20"/>
        </w:rPr>
      </w:pPr>
    </w:p>
    <w:p w:rsidR="008E1EA9" w:rsidRDefault="008E1EA9">
      <w:pPr>
        <w:pStyle w:val="BodyText"/>
        <w:rPr>
          <w:sz w:val="20"/>
        </w:rPr>
      </w:pPr>
    </w:p>
    <w:p w:rsidR="008E1EA9" w:rsidRDefault="008E1EA9">
      <w:pPr>
        <w:pStyle w:val="BodyText"/>
        <w:rPr>
          <w:sz w:val="20"/>
        </w:rPr>
      </w:pPr>
    </w:p>
    <w:p w:rsidR="008E1EA9" w:rsidRDefault="008E1EA9">
      <w:pPr>
        <w:pStyle w:val="BodyText"/>
        <w:rPr>
          <w:sz w:val="20"/>
        </w:rPr>
      </w:pPr>
    </w:p>
    <w:p w:rsidR="008E1EA9" w:rsidRDefault="007536C0">
      <w:pPr>
        <w:pStyle w:val="BodyText"/>
        <w:spacing w:before="11"/>
        <w:rPr>
          <w:sz w:val="11"/>
        </w:rPr>
      </w:pPr>
      <w:r>
        <w:pict>
          <v:rect id="docshape3" o:spid="_x0000_s1034" style="position:absolute;margin-left:1in;margin-top:8.45pt;width:2in;height:.7pt;z-index:-251656192;mso-wrap-distance-left:0;mso-wrap-distance-right:0;mso-position-horizontal-relative:page" fillcolor="black" stroked="f">
            <w10:wrap type="topAndBottom" anchorx="page"/>
          </v:rect>
        </w:pict>
      </w:r>
    </w:p>
    <w:p w:rsidR="008E1EA9" w:rsidRDefault="007536C0">
      <w:pPr>
        <w:spacing w:before="100"/>
        <w:ind w:left="100"/>
        <w:rPr>
          <w:sz w:val="20"/>
        </w:rPr>
      </w:pPr>
      <w:r>
        <w:rPr>
          <w:sz w:val="20"/>
          <w:vertAlign w:val="superscript"/>
        </w:rPr>
        <w:t>1</w:t>
      </w:r>
      <w:r>
        <w:rPr>
          <w:spacing w:val="-6"/>
          <w:sz w:val="20"/>
        </w:rPr>
        <w:t xml:space="preserve"> </w:t>
      </w:r>
      <w:r>
        <w:rPr>
          <w:sz w:val="20"/>
        </w:rPr>
        <w:t>For</w:t>
      </w:r>
      <w:r>
        <w:rPr>
          <w:spacing w:val="-4"/>
          <w:sz w:val="20"/>
        </w:rPr>
        <w:t xml:space="preserve"> </w:t>
      </w:r>
      <w:r>
        <w:rPr>
          <w:sz w:val="20"/>
        </w:rPr>
        <w:t>C&amp;I,</w:t>
      </w:r>
      <w:r>
        <w:rPr>
          <w:spacing w:val="-5"/>
          <w:sz w:val="20"/>
        </w:rPr>
        <w:t xml:space="preserve"> </w:t>
      </w:r>
      <w:r>
        <w:rPr>
          <w:sz w:val="20"/>
        </w:rPr>
        <w:t>Guaranteed</w:t>
      </w:r>
      <w:r>
        <w:rPr>
          <w:spacing w:val="-3"/>
          <w:sz w:val="20"/>
        </w:rPr>
        <w:t xml:space="preserve"> </w:t>
      </w:r>
      <w:r>
        <w:rPr>
          <w:sz w:val="20"/>
        </w:rPr>
        <w:t>loans</w:t>
      </w:r>
      <w:r>
        <w:rPr>
          <w:spacing w:val="-6"/>
          <w:sz w:val="20"/>
        </w:rPr>
        <w:t xml:space="preserve"> </w:t>
      </w:r>
      <w:r>
        <w:rPr>
          <w:sz w:val="20"/>
        </w:rPr>
        <w:t>are</w:t>
      </w:r>
      <w:r>
        <w:rPr>
          <w:spacing w:val="-5"/>
          <w:sz w:val="20"/>
        </w:rPr>
        <w:t xml:space="preserve"> </w:t>
      </w:r>
      <w:r>
        <w:rPr>
          <w:sz w:val="20"/>
        </w:rPr>
        <w:t>excluded</w:t>
      </w:r>
      <w:r>
        <w:rPr>
          <w:spacing w:val="-5"/>
          <w:sz w:val="20"/>
        </w:rPr>
        <w:t xml:space="preserve"> </w:t>
      </w:r>
      <w:r>
        <w:rPr>
          <w:sz w:val="20"/>
        </w:rPr>
        <w:t>from</w:t>
      </w:r>
      <w:r>
        <w:rPr>
          <w:spacing w:val="-5"/>
          <w:sz w:val="20"/>
        </w:rPr>
        <w:t xml:space="preserve"> </w:t>
      </w:r>
      <w:r>
        <w:rPr>
          <w:sz w:val="20"/>
        </w:rPr>
        <w:t>both</w:t>
      </w:r>
      <w:r>
        <w:rPr>
          <w:spacing w:val="-4"/>
          <w:sz w:val="20"/>
        </w:rPr>
        <w:t xml:space="preserve"> </w:t>
      </w:r>
      <w:r>
        <w:rPr>
          <w:sz w:val="20"/>
        </w:rPr>
        <w:t>numerator</w:t>
      </w:r>
      <w:r>
        <w:rPr>
          <w:spacing w:val="-4"/>
          <w:sz w:val="20"/>
        </w:rPr>
        <w:t xml:space="preserve"> </w:t>
      </w:r>
      <w:r>
        <w:rPr>
          <w:sz w:val="20"/>
        </w:rPr>
        <w:t>and</w:t>
      </w:r>
      <w:r>
        <w:rPr>
          <w:spacing w:val="-5"/>
          <w:sz w:val="20"/>
        </w:rPr>
        <w:t xml:space="preserve"> </w:t>
      </w:r>
      <w:r>
        <w:rPr>
          <w:spacing w:val="-2"/>
          <w:sz w:val="20"/>
        </w:rPr>
        <w:t>denominator</w:t>
      </w:r>
    </w:p>
    <w:p w:rsidR="008E1EA9" w:rsidRDefault="007536C0">
      <w:pPr>
        <w:ind w:left="100"/>
        <w:rPr>
          <w:sz w:val="20"/>
        </w:rPr>
      </w:pPr>
      <w:r>
        <w:rPr>
          <w:sz w:val="20"/>
          <w:vertAlign w:val="superscript"/>
        </w:rPr>
        <w:t>2</w:t>
      </w:r>
      <w:r>
        <w:rPr>
          <w:spacing w:val="-5"/>
          <w:sz w:val="20"/>
        </w:rPr>
        <w:t xml:space="preserve"> </w:t>
      </w:r>
      <w:r>
        <w:rPr>
          <w:sz w:val="20"/>
        </w:rPr>
        <w:t>Able</w:t>
      </w:r>
      <w:r>
        <w:rPr>
          <w:spacing w:val="-6"/>
          <w:sz w:val="20"/>
        </w:rPr>
        <w:t xml:space="preserve"> </w:t>
      </w:r>
      <w:r>
        <w:rPr>
          <w:sz w:val="20"/>
        </w:rPr>
        <w:t>to</w:t>
      </w:r>
      <w:r>
        <w:rPr>
          <w:spacing w:val="-3"/>
          <w:sz w:val="20"/>
        </w:rPr>
        <w:t xml:space="preserve"> </w:t>
      </w:r>
      <w:r>
        <w:rPr>
          <w:sz w:val="20"/>
        </w:rPr>
        <w:t>maintain</w:t>
      </w:r>
      <w:r>
        <w:rPr>
          <w:spacing w:val="-4"/>
          <w:sz w:val="20"/>
        </w:rPr>
        <w:t xml:space="preserve"> </w:t>
      </w:r>
      <w:r>
        <w:rPr>
          <w:sz w:val="20"/>
        </w:rPr>
        <w:t>required</w:t>
      </w:r>
      <w:r>
        <w:rPr>
          <w:spacing w:val="-4"/>
          <w:sz w:val="20"/>
        </w:rPr>
        <w:t xml:space="preserve"> </w:t>
      </w:r>
      <w:r>
        <w:rPr>
          <w:sz w:val="20"/>
        </w:rPr>
        <w:t>cash</w:t>
      </w:r>
      <w:r>
        <w:rPr>
          <w:spacing w:val="-4"/>
          <w:sz w:val="20"/>
        </w:rPr>
        <w:t xml:space="preserve"> </w:t>
      </w:r>
      <w:r>
        <w:rPr>
          <w:sz w:val="20"/>
        </w:rPr>
        <w:t>buffer</w:t>
      </w:r>
      <w:r>
        <w:rPr>
          <w:spacing w:val="-3"/>
          <w:sz w:val="20"/>
        </w:rPr>
        <w:t xml:space="preserve"> </w:t>
      </w:r>
      <w:r>
        <w:rPr>
          <w:sz w:val="20"/>
        </w:rPr>
        <w:t>in</w:t>
      </w:r>
      <w:r>
        <w:rPr>
          <w:spacing w:val="-4"/>
          <w:sz w:val="20"/>
        </w:rPr>
        <w:t xml:space="preserve"> </w:t>
      </w:r>
      <w:r>
        <w:rPr>
          <w:sz w:val="20"/>
        </w:rPr>
        <w:t>all</w:t>
      </w:r>
      <w:r>
        <w:rPr>
          <w:spacing w:val="-4"/>
          <w:sz w:val="20"/>
        </w:rPr>
        <w:t xml:space="preserve"> </w:t>
      </w:r>
      <w:r>
        <w:rPr>
          <w:spacing w:val="-2"/>
          <w:sz w:val="20"/>
        </w:rPr>
        <w:t>scenarios</w:t>
      </w:r>
    </w:p>
    <w:p w:rsidR="008E1EA9" w:rsidRDefault="008E1EA9">
      <w:pPr>
        <w:rPr>
          <w:sz w:val="20"/>
        </w:rPr>
        <w:sectPr w:rsidR="008E1EA9">
          <w:pgSz w:w="12240" w:h="15840"/>
          <w:pgMar w:top="1420" w:right="1320" w:bottom="1200" w:left="1340" w:header="0" w:footer="1012" w:gutter="0"/>
          <w:cols w:space="720"/>
        </w:sectPr>
      </w:pPr>
    </w:p>
    <w:p w:rsidR="008E1EA9" w:rsidRDefault="007536C0">
      <w:pPr>
        <w:pStyle w:val="Heading3"/>
        <w:spacing w:before="37"/>
      </w:pPr>
      <w:r>
        <w:lastRenderedPageBreak/>
        <w:t>Interest</w:t>
      </w:r>
      <w:r>
        <w:rPr>
          <w:spacing w:val="-3"/>
        </w:rPr>
        <w:t xml:space="preserve"> </w:t>
      </w:r>
      <w:r>
        <w:t>Rate</w:t>
      </w:r>
      <w:r>
        <w:rPr>
          <w:spacing w:val="-1"/>
        </w:rPr>
        <w:t xml:space="preserve"> </w:t>
      </w:r>
      <w:r>
        <w:t>and</w:t>
      </w:r>
      <w:r>
        <w:rPr>
          <w:spacing w:val="-1"/>
        </w:rPr>
        <w:t xml:space="preserve"> </w:t>
      </w:r>
      <w:r>
        <w:t>Market</w:t>
      </w:r>
      <w:r>
        <w:rPr>
          <w:spacing w:val="2"/>
        </w:rPr>
        <w:t xml:space="preserve"> </w:t>
      </w:r>
      <w:r>
        <w:rPr>
          <w:spacing w:val="-4"/>
        </w:rPr>
        <w:t>Risk</w:t>
      </w:r>
    </w:p>
    <w:p w:rsidR="008E1EA9" w:rsidRDefault="008E1EA9">
      <w:pPr>
        <w:pStyle w:val="BodyText"/>
        <w:spacing w:before="1"/>
        <w:rPr>
          <w:b/>
          <w:sz w:val="15"/>
        </w:rPr>
      </w:pPr>
    </w:p>
    <w:tbl>
      <w:tblPr>
        <w:tblW w:w="0" w:type="auto"/>
        <w:tblInd w:w="417" w:type="dxa"/>
        <w:tblLayout w:type="fixed"/>
        <w:tblCellMar>
          <w:left w:w="0" w:type="dxa"/>
          <w:right w:w="0" w:type="dxa"/>
        </w:tblCellMar>
        <w:tblLook w:val="01E0" w:firstRow="1" w:lastRow="1" w:firstColumn="1" w:lastColumn="1" w:noHBand="0" w:noVBand="0"/>
      </w:tblPr>
      <w:tblGrid>
        <w:gridCol w:w="6452"/>
        <w:gridCol w:w="1334"/>
        <w:gridCol w:w="906"/>
      </w:tblGrid>
      <w:tr w:rsidR="008E1EA9">
        <w:trPr>
          <w:trHeight w:val="315"/>
        </w:trPr>
        <w:tc>
          <w:tcPr>
            <w:tcW w:w="6452" w:type="dxa"/>
          </w:tcPr>
          <w:p w:rsidR="008E1EA9" w:rsidRDefault="007536C0">
            <w:pPr>
              <w:pStyle w:val="TableParagraph"/>
              <w:numPr>
                <w:ilvl w:val="0"/>
                <w:numId w:val="8"/>
              </w:numPr>
              <w:tabs>
                <w:tab w:val="left" w:pos="409"/>
                <w:tab w:val="left" w:pos="410"/>
              </w:tabs>
              <w:spacing w:line="295" w:lineRule="exact"/>
              <w:rPr>
                <w:sz w:val="24"/>
              </w:rPr>
            </w:pPr>
            <w:r>
              <w:rPr>
                <w:sz w:val="24"/>
              </w:rPr>
              <w:t>NII</w:t>
            </w:r>
            <w:r>
              <w:rPr>
                <w:spacing w:val="-6"/>
                <w:sz w:val="24"/>
              </w:rPr>
              <w:t xml:space="preserve"> </w:t>
            </w:r>
            <w:r>
              <w:rPr>
                <w:sz w:val="24"/>
              </w:rPr>
              <w:t>(+200bps</w:t>
            </w:r>
            <w:r>
              <w:rPr>
                <w:spacing w:val="-2"/>
                <w:sz w:val="24"/>
              </w:rPr>
              <w:t xml:space="preserve"> scenario)</w:t>
            </w:r>
          </w:p>
        </w:tc>
        <w:tc>
          <w:tcPr>
            <w:tcW w:w="1334" w:type="dxa"/>
          </w:tcPr>
          <w:p w:rsidR="008E1EA9" w:rsidRDefault="007536C0">
            <w:pPr>
              <w:pStyle w:val="TableParagraph"/>
              <w:spacing w:before="12" w:line="282" w:lineRule="exact"/>
              <w:ind w:right="52"/>
              <w:jc w:val="right"/>
              <w:rPr>
                <w:sz w:val="24"/>
              </w:rPr>
            </w:pPr>
            <w:r>
              <w:rPr>
                <w:sz w:val="24"/>
              </w:rPr>
              <w:t>≥</w:t>
            </w:r>
          </w:p>
        </w:tc>
        <w:tc>
          <w:tcPr>
            <w:tcW w:w="906" w:type="dxa"/>
          </w:tcPr>
          <w:p w:rsidR="008E1EA9" w:rsidRDefault="007536C0">
            <w:pPr>
              <w:pStyle w:val="TableParagraph"/>
              <w:spacing w:before="12" w:line="282" w:lineRule="exact"/>
              <w:ind w:left="33" w:right="34"/>
              <w:jc w:val="center"/>
              <w:rPr>
                <w:sz w:val="24"/>
              </w:rPr>
            </w:pPr>
            <w:r>
              <w:rPr>
                <w:spacing w:val="-2"/>
                <w:sz w:val="24"/>
              </w:rPr>
              <w:t>-10.00%</w:t>
            </w:r>
          </w:p>
        </w:tc>
      </w:tr>
      <w:tr w:rsidR="008E1EA9">
        <w:trPr>
          <w:trHeight w:val="330"/>
        </w:trPr>
        <w:tc>
          <w:tcPr>
            <w:tcW w:w="6452" w:type="dxa"/>
          </w:tcPr>
          <w:p w:rsidR="008E1EA9" w:rsidRDefault="007536C0">
            <w:pPr>
              <w:pStyle w:val="TableParagraph"/>
              <w:numPr>
                <w:ilvl w:val="0"/>
                <w:numId w:val="7"/>
              </w:numPr>
              <w:tabs>
                <w:tab w:val="left" w:pos="409"/>
                <w:tab w:val="left" w:pos="410"/>
              </w:tabs>
              <w:spacing w:before="13" w:line="296" w:lineRule="exact"/>
              <w:rPr>
                <w:sz w:val="24"/>
              </w:rPr>
            </w:pPr>
            <w:r>
              <w:rPr>
                <w:sz w:val="24"/>
              </w:rPr>
              <w:t>NII</w:t>
            </w:r>
            <w:r>
              <w:rPr>
                <w:spacing w:val="-2"/>
                <w:sz w:val="24"/>
              </w:rPr>
              <w:t xml:space="preserve"> </w:t>
            </w:r>
            <w:r>
              <w:rPr>
                <w:sz w:val="24"/>
              </w:rPr>
              <w:t>(-100bps</w:t>
            </w:r>
            <w:r>
              <w:rPr>
                <w:spacing w:val="-3"/>
                <w:sz w:val="24"/>
              </w:rPr>
              <w:t xml:space="preserve"> </w:t>
            </w:r>
            <w:r>
              <w:rPr>
                <w:spacing w:val="-2"/>
                <w:sz w:val="24"/>
              </w:rPr>
              <w:t>scenario)</w:t>
            </w:r>
          </w:p>
        </w:tc>
        <w:tc>
          <w:tcPr>
            <w:tcW w:w="1334" w:type="dxa"/>
          </w:tcPr>
          <w:p w:rsidR="008E1EA9" w:rsidRDefault="007536C0">
            <w:pPr>
              <w:pStyle w:val="TableParagraph"/>
              <w:spacing w:before="26" w:line="283" w:lineRule="exact"/>
              <w:ind w:right="52"/>
              <w:jc w:val="right"/>
              <w:rPr>
                <w:sz w:val="24"/>
              </w:rPr>
            </w:pPr>
            <w:r>
              <w:rPr>
                <w:sz w:val="24"/>
              </w:rPr>
              <w:t>≥</w:t>
            </w:r>
          </w:p>
        </w:tc>
        <w:tc>
          <w:tcPr>
            <w:tcW w:w="906" w:type="dxa"/>
          </w:tcPr>
          <w:p w:rsidR="008E1EA9" w:rsidRDefault="007536C0">
            <w:pPr>
              <w:pStyle w:val="TableParagraph"/>
              <w:spacing w:before="26" w:line="283" w:lineRule="exact"/>
              <w:ind w:left="33" w:right="34"/>
              <w:jc w:val="center"/>
              <w:rPr>
                <w:sz w:val="24"/>
              </w:rPr>
            </w:pPr>
            <w:r>
              <w:rPr>
                <w:spacing w:val="-2"/>
                <w:sz w:val="24"/>
              </w:rPr>
              <w:t>-20.00%</w:t>
            </w:r>
          </w:p>
        </w:tc>
      </w:tr>
      <w:tr w:rsidR="008E1EA9">
        <w:trPr>
          <w:trHeight w:val="330"/>
        </w:trPr>
        <w:tc>
          <w:tcPr>
            <w:tcW w:w="6452" w:type="dxa"/>
          </w:tcPr>
          <w:p w:rsidR="008E1EA9" w:rsidRDefault="007536C0">
            <w:pPr>
              <w:pStyle w:val="TableParagraph"/>
              <w:numPr>
                <w:ilvl w:val="0"/>
                <w:numId w:val="6"/>
              </w:numPr>
              <w:tabs>
                <w:tab w:val="left" w:pos="409"/>
                <w:tab w:val="left" w:pos="410"/>
              </w:tabs>
              <w:spacing w:before="15" w:line="295" w:lineRule="exact"/>
              <w:rPr>
                <w:sz w:val="24"/>
              </w:rPr>
            </w:pPr>
            <w:r>
              <w:rPr>
                <w:sz w:val="24"/>
              </w:rPr>
              <w:t>EVE</w:t>
            </w:r>
            <w:r>
              <w:rPr>
                <w:spacing w:val="-2"/>
                <w:sz w:val="24"/>
              </w:rPr>
              <w:t xml:space="preserve"> </w:t>
            </w:r>
            <w:r>
              <w:rPr>
                <w:sz w:val="24"/>
              </w:rPr>
              <w:t>(+200bps</w:t>
            </w:r>
            <w:r>
              <w:rPr>
                <w:spacing w:val="-2"/>
                <w:sz w:val="24"/>
              </w:rPr>
              <w:t xml:space="preserve"> scenario)</w:t>
            </w:r>
          </w:p>
        </w:tc>
        <w:tc>
          <w:tcPr>
            <w:tcW w:w="1334" w:type="dxa"/>
          </w:tcPr>
          <w:p w:rsidR="008E1EA9" w:rsidRDefault="007536C0">
            <w:pPr>
              <w:pStyle w:val="TableParagraph"/>
              <w:spacing w:before="27" w:line="282" w:lineRule="exact"/>
              <w:ind w:right="52"/>
              <w:jc w:val="right"/>
              <w:rPr>
                <w:sz w:val="24"/>
              </w:rPr>
            </w:pPr>
            <w:r>
              <w:rPr>
                <w:sz w:val="24"/>
              </w:rPr>
              <w:t>≥</w:t>
            </w:r>
          </w:p>
        </w:tc>
        <w:tc>
          <w:tcPr>
            <w:tcW w:w="906" w:type="dxa"/>
          </w:tcPr>
          <w:p w:rsidR="008E1EA9" w:rsidRDefault="007536C0">
            <w:pPr>
              <w:pStyle w:val="TableParagraph"/>
              <w:spacing w:before="27" w:line="282" w:lineRule="exact"/>
              <w:ind w:left="33" w:right="34"/>
              <w:jc w:val="center"/>
              <w:rPr>
                <w:sz w:val="24"/>
              </w:rPr>
            </w:pPr>
            <w:r>
              <w:rPr>
                <w:spacing w:val="-2"/>
                <w:sz w:val="24"/>
              </w:rPr>
              <w:t>-20.00%</w:t>
            </w:r>
          </w:p>
        </w:tc>
      </w:tr>
      <w:tr w:rsidR="008E1EA9">
        <w:trPr>
          <w:trHeight w:val="328"/>
        </w:trPr>
        <w:tc>
          <w:tcPr>
            <w:tcW w:w="6452" w:type="dxa"/>
          </w:tcPr>
          <w:p w:rsidR="008E1EA9" w:rsidRDefault="007536C0">
            <w:pPr>
              <w:pStyle w:val="TableParagraph"/>
              <w:numPr>
                <w:ilvl w:val="0"/>
                <w:numId w:val="5"/>
              </w:numPr>
              <w:tabs>
                <w:tab w:val="left" w:pos="409"/>
                <w:tab w:val="left" w:pos="410"/>
              </w:tabs>
              <w:spacing w:before="13" w:line="295" w:lineRule="exact"/>
              <w:rPr>
                <w:sz w:val="24"/>
              </w:rPr>
            </w:pPr>
            <w:r>
              <w:rPr>
                <w:sz w:val="24"/>
              </w:rPr>
              <w:t>EVE</w:t>
            </w:r>
            <w:r>
              <w:rPr>
                <w:spacing w:val="-2"/>
                <w:sz w:val="24"/>
              </w:rPr>
              <w:t xml:space="preserve"> </w:t>
            </w:r>
            <w:r>
              <w:rPr>
                <w:sz w:val="24"/>
              </w:rPr>
              <w:t>(-100bps</w:t>
            </w:r>
            <w:r>
              <w:rPr>
                <w:spacing w:val="-2"/>
                <w:sz w:val="24"/>
              </w:rPr>
              <w:t xml:space="preserve"> scenario)</w:t>
            </w:r>
          </w:p>
        </w:tc>
        <w:tc>
          <w:tcPr>
            <w:tcW w:w="1334" w:type="dxa"/>
          </w:tcPr>
          <w:p w:rsidR="008E1EA9" w:rsidRDefault="007536C0">
            <w:pPr>
              <w:pStyle w:val="TableParagraph"/>
              <w:spacing w:before="26" w:line="282" w:lineRule="exact"/>
              <w:ind w:right="52"/>
              <w:jc w:val="right"/>
              <w:rPr>
                <w:sz w:val="24"/>
              </w:rPr>
            </w:pPr>
            <w:r>
              <w:rPr>
                <w:sz w:val="24"/>
              </w:rPr>
              <w:t>≥</w:t>
            </w:r>
          </w:p>
        </w:tc>
        <w:tc>
          <w:tcPr>
            <w:tcW w:w="906" w:type="dxa"/>
          </w:tcPr>
          <w:p w:rsidR="008E1EA9" w:rsidRDefault="007536C0">
            <w:pPr>
              <w:pStyle w:val="TableParagraph"/>
              <w:spacing w:before="26" w:line="282" w:lineRule="exact"/>
              <w:ind w:left="33" w:right="34"/>
              <w:jc w:val="center"/>
              <w:rPr>
                <w:sz w:val="24"/>
              </w:rPr>
            </w:pPr>
            <w:r>
              <w:rPr>
                <w:spacing w:val="-2"/>
                <w:sz w:val="24"/>
              </w:rPr>
              <w:t>-10.00%</w:t>
            </w:r>
          </w:p>
        </w:tc>
      </w:tr>
      <w:tr w:rsidR="008E1EA9">
        <w:trPr>
          <w:trHeight w:val="315"/>
        </w:trPr>
        <w:tc>
          <w:tcPr>
            <w:tcW w:w="6452" w:type="dxa"/>
          </w:tcPr>
          <w:p w:rsidR="008E1EA9" w:rsidRDefault="007536C0">
            <w:pPr>
              <w:pStyle w:val="TableParagraph"/>
              <w:numPr>
                <w:ilvl w:val="0"/>
                <w:numId w:val="4"/>
              </w:numPr>
              <w:tabs>
                <w:tab w:val="left" w:pos="409"/>
                <w:tab w:val="left" w:pos="410"/>
              </w:tabs>
              <w:spacing w:before="13" w:line="281" w:lineRule="exact"/>
              <w:rPr>
                <w:sz w:val="24"/>
              </w:rPr>
            </w:pPr>
            <w:r>
              <w:rPr>
                <w:sz w:val="24"/>
              </w:rPr>
              <w:t>Net</w:t>
            </w:r>
            <w:r>
              <w:rPr>
                <w:spacing w:val="-4"/>
                <w:sz w:val="24"/>
              </w:rPr>
              <w:t xml:space="preserve"> </w:t>
            </w:r>
            <w:r>
              <w:rPr>
                <w:sz w:val="24"/>
              </w:rPr>
              <w:t>Open</w:t>
            </w:r>
            <w:r>
              <w:rPr>
                <w:spacing w:val="-2"/>
                <w:sz w:val="24"/>
              </w:rPr>
              <w:t xml:space="preserve"> </w:t>
            </w:r>
            <w:r>
              <w:rPr>
                <w:sz w:val="24"/>
              </w:rPr>
              <w:t>Position</w:t>
            </w:r>
            <w:r>
              <w:rPr>
                <w:spacing w:val="-4"/>
                <w:sz w:val="24"/>
              </w:rPr>
              <w:t xml:space="preserve"> </w:t>
            </w:r>
            <w:r>
              <w:rPr>
                <w:sz w:val="24"/>
              </w:rPr>
              <w:t>for Foreign</w:t>
            </w:r>
            <w:r>
              <w:rPr>
                <w:spacing w:val="-2"/>
                <w:sz w:val="24"/>
              </w:rPr>
              <w:t xml:space="preserve"> </w:t>
            </w:r>
            <w:r>
              <w:rPr>
                <w:sz w:val="24"/>
              </w:rPr>
              <w:t>Currency</w:t>
            </w:r>
            <w:r>
              <w:rPr>
                <w:spacing w:val="-3"/>
                <w:sz w:val="24"/>
              </w:rPr>
              <w:t xml:space="preserve"> </w:t>
            </w:r>
            <w:r>
              <w:rPr>
                <w:spacing w:val="-2"/>
                <w:sz w:val="24"/>
              </w:rPr>
              <w:t>Exposures</w:t>
            </w:r>
          </w:p>
        </w:tc>
        <w:tc>
          <w:tcPr>
            <w:tcW w:w="1334" w:type="dxa"/>
          </w:tcPr>
          <w:p w:rsidR="008E1EA9" w:rsidRDefault="007536C0">
            <w:pPr>
              <w:pStyle w:val="TableParagraph"/>
              <w:spacing w:before="26" w:line="269" w:lineRule="exact"/>
              <w:ind w:right="52"/>
              <w:jc w:val="right"/>
              <w:rPr>
                <w:sz w:val="24"/>
              </w:rPr>
            </w:pPr>
            <w:r>
              <w:rPr>
                <w:sz w:val="24"/>
              </w:rPr>
              <w:t>&lt;</w:t>
            </w:r>
          </w:p>
        </w:tc>
        <w:tc>
          <w:tcPr>
            <w:tcW w:w="906" w:type="dxa"/>
          </w:tcPr>
          <w:p w:rsidR="008E1EA9" w:rsidRDefault="007536C0">
            <w:pPr>
              <w:pStyle w:val="TableParagraph"/>
              <w:spacing w:before="26" w:line="269" w:lineRule="exact"/>
              <w:ind w:left="92" w:right="34"/>
              <w:jc w:val="center"/>
              <w:rPr>
                <w:sz w:val="24"/>
              </w:rPr>
            </w:pPr>
            <w:r>
              <w:rPr>
                <w:spacing w:val="-2"/>
                <w:sz w:val="24"/>
              </w:rPr>
              <w:t>$10mm</w:t>
            </w:r>
          </w:p>
        </w:tc>
      </w:tr>
    </w:tbl>
    <w:p w:rsidR="008E1EA9" w:rsidRDefault="008E1EA9">
      <w:pPr>
        <w:pStyle w:val="BodyText"/>
        <w:rPr>
          <w:b/>
        </w:rPr>
      </w:pPr>
    </w:p>
    <w:p w:rsidR="008E1EA9" w:rsidRDefault="007536C0">
      <w:pPr>
        <w:spacing w:before="209"/>
        <w:ind w:left="100"/>
        <w:rPr>
          <w:b/>
          <w:sz w:val="24"/>
        </w:rPr>
      </w:pPr>
      <w:r>
        <w:rPr>
          <w:b/>
          <w:sz w:val="24"/>
        </w:rPr>
        <w:t>Capital</w:t>
      </w:r>
      <w:r>
        <w:rPr>
          <w:b/>
          <w:spacing w:val="-3"/>
          <w:sz w:val="24"/>
        </w:rPr>
        <w:t xml:space="preserve"> </w:t>
      </w:r>
      <w:r>
        <w:rPr>
          <w:b/>
          <w:spacing w:val="-4"/>
          <w:sz w:val="24"/>
        </w:rPr>
        <w:t>Risk</w:t>
      </w:r>
    </w:p>
    <w:p w:rsidR="008E1EA9" w:rsidRDefault="008E1EA9">
      <w:pPr>
        <w:pStyle w:val="BodyText"/>
        <w:rPr>
          <w:b/>
          <w:sz w:val="15"/>
        </w:rPr>
      </w:pPr>
    </w:p>
    <w:tbl>
      <w:tblPr>
        <w:tblW w:w="0" w:type="auto"/>
        <w:tblInd w:w="417" w:type="dxa"/>
        <w:tblLayout w:type="fixed"/>
        <w:tblCellMar>
          <w:left w:w="0" w:type="dxa"/>
          <w:right w:w="0" w:type="dxa"/>
        </w:tblCellMar>
        <w:tblLook w:val="01E0" w:firstRow="1" w:lastRow="1" w:firstColumn="1" w:lastColumn="1" w:noHBand="0" w:noVBand="0"/>
      </w:tblPr>
      <w:tblGrid>
        <w:gridCol w:w="5372"/>
        <w:gridCol w:w="2440"/>
        <w:gridCol w:w="729"/>
      </w:tblGrid>
      <w:tr w:rsidR="008E1EA9">
        <w:trPr>
          <w:trHeight w:val="316"/>
        </w:trPr>
        <w:tc>
          <w:tcPr>
            <w:tcW w:w="5372" w:type="dxa"/>
          </w:tcPr>
          <w:p w:rsidR="008E1EA9" w:rsidRDefault="007536C0">
            <w:pPr>
              <w:pStyle w:val="TableParagraph"/>
              <w:numPr>
                <w:ilvl w:val="0"/>
                <w:numId w:val="3"/>
              </w:numPr>
              <w:tabs>
                <w:tab w:val="left" w:pos="409"/>
                <w:tab w:val="left" w:pos="410"/>
              </w:tabs>
              <w:spacing w:line="297" w:lineRule="exact"/>
              <w:rPr>
                <w:sz w:val="24"/>
              </w:rPr>
            </w:pPr>
            <w:r>
              <w:rPr>
                <w:sz w:val="24"/>
              </w:rPr>
              <w:t>Tier</w:t>
            </w:r>
            <w:r>
              <w:rPr>
                <w:spacing w:val="-2"/>
                <w:sz w:val="24"/>
              </w:rPr>
              <w:t xml:space="preserve"> </w:t>
            </w:r>
            <w:r>
              <w:rPr>
                <w:sz w:val="24"/>
              </w:rPr>
              <w:t>1</w:t>
            </w:r>
            <w:r>
              <w:rPr>
                <w:spacing w:val="-3"/>
                <w:sz w:val="24"/>
              </w:rPr>
              <w:t xml:space="preserve"> </w:t>
            </w:r>
            <w:r>
              <w:rPr>
                <w:sz w:val="24"/>
              </w:rPr>
              <w:t>Leverage</w:t>
            </w:r>
            <w:r>
              <w:rPr>
                <w:spacing w:val="-3"/>
                <w:sz w:val="24"/>
              </w:rPr>
              <w:t xml:space="preserve"> </w:t>
            </w:r>
            <w:r>
              <w:rPr>
                <w:spacing w:val="-2"/>
                <w:sz w:val="24"/>
              </w:rPr>
              <w:t>Ratio</w:t>
            </w:r>
          </w:p>
        </w:tc>
        <w:tc>
          <w:tcPr>
            <w:tcW w:w="2440" w:type="dxa"/>
          </w:tcPr>
          <w:p w:rsidR="008E1EA9" w:rsidRDefault="007536C0">
            <w:pPr>
              <w:pStyle w:val="TableParagraph"/>
              <w:spacing w:before="12" w:line="284" w:lineRule="exact"/>
              <w:ind w:right="78"/>
              <w:jc w:val="right"/>
              <w:rPr>
                <w:sz w:val="24"/>
              </w:rPr>
            </w:pPr>
            <w:r>
              <w:rPr>
                <w:sz w:val="24"/>
              </w:rPr>
              <w:t>≥</w:t>
            </w:r>
          </w:p>
        </w:tc>
        <w:tc>
          <w:tcPr>
            <w:tcW w:w="729" w:type="dxa"/>
          </w:tcPr>
          <w:p w:rsidR="008E1EA9" w:rsidRDefault="007536C0">
            <w:pPr>
              <w:pStyle w:val="TableParagraph"/>
              <w:spacing w:before="12" w:line="284" w:lineRule="exact"/>
              <w:ind w:left="67" w:right="33"/>
              <w:jc w:val="center"/>
              <w:rPr>
                <w:sz w:val="24"/>
              </w:rPr>
            </w:pPr>
            <w:r>
              <w:rPr>
                <w:spacing w:val="-2"/>
                <w:sz w:val="24"/>
              </w:rPr>
              <w:t>6.00%</w:t>
            </w:r>
          </w:p>
        </w:tc>
      </w:tr>
      <w:tr w:rsidR="008E1EA9">
        <w:trPr>
          <w:trHeight w:val="330"/>
        </w:trPr>
        <w:tc>
          <w:tcPr>
            <w:tcW w:w="5372" w:type="dxa"/>
          </w:tcPr>
          <w:p w:rsidR="008E1EA9" w:rsidRDefault="007536C0">
            <w:pPr>
              <w:pStyle w:val="TableParagraph"/>
              <w:numPr>
                <w:ilvl w:val="0"/>
                <w:numId w:val="2"/>
              </w:numPr>
              <w:tabs>
                <w:tab w:val="left" w:pos="409"/>
                <w:tab w:val="left" w:pos="410"/>
              </w:tabs>
              <w:spacing w:before="15" w:line="295" w:lineRule="exact"/>
              <w:rPr>
                <w:sz w:val="24"/>
              </w:rPr>
            </w:pPr>
            <w:r>
              <w:rPr>
                <w:sz w:val="24"/>
              </w:rPr>
              <w:t>Tier</w:t>
            </w:r>
            <w:r>
              <w:rPr>
                <w:spacing w:val="-2"/>
                <w:sz w:val="24"/>
              </w:rPr>
              <w:t xml:space="preserve"> </w:t>
            </w:r>
            <w:r>
              <w:rPr>
                <w:sz w:val="24"/>
              </w:rPr>
              <w:t>1</w:t>
            </w:r>
            <w:r>
              <w:rPr>
                <w:spacing w:val="-4"/>
                <w:sz w:val="24"/>
              </w:rPr>
              <w:t xml:space="preserve"> </w:t>
            </w:r>
            <w:r>
              <w:rPr>
                <w:sz w:val="24"/>
              </w:rPr>
              <w:t>Common</w:t>
            </w:r>
            <w:r>
              <w:rPr>
                <w:spacing w:val="-2"/>
                <w:sz w:val="24"/>
              </w:rPr>
              <w:t xml:space="preserve"> </w:t>
            </w:r>
            <w:r>
              <w:rPr>
                <w:sz w:val="24"/>
              </w:rPr>
              <w:t>Equity</w:t>
            </w:r>
            <w:r>
              <w:rPr>
                <w:spacing w:val="-2"/>
                <w:sz w:val="24"/>
              </w:rPr>
              <w:t xml:space="preserve"> </w:t>
            </w:r>
            <w:r>
              <w:rPr>
                <w:spacing w:val="-4"/>
                <w:sz w:val="24"/>
              </w:rPr>
              <w:t>Ratio</w:t>
            </w:r>
          </w:p>
        </w:tc>
        <w:tc>
          <w:tcPr>
            <w:tcW w:w="2440" w:type="dxa"/>
          </w:tcPr>
          <w:p w:rsidR="008E1EA9" w:rsidRDefault="007536C0">
            <w:pPr>
              <w:pStyle w:val="TableParagraph"/>
              <w:spacing w:before="28" w:line="282" w:lineRule="exact"/>
              <w:ind w:right="78"/>
              <w:jc w:val="right"/>
              <w:rPr>
                <w:sz w:val="24"/>
              </w:rPr>
            </w:pPr>
            <w:r>
              <w:rPr>
                <w:sz w:val="24"/>
              </w:rPr>
              <w:t>≥</w:t>
            </w:r>
          </w:p>
        </w:tc>
        <w:tc>
          <w:tcPr>
            <w:tcW w:w="729" w:type="dxa"/>
          </w:tcPr>
          <w:p w:rsidR="008E1EA9" w:rsidRDefault="007536C0">
            <w:pPr>
              <w:pStyle w:val="TableParagraph"/>
              <w:spacing w:before="28" w:line="282" w:lineRule="exact"/>
              <w:ind w:left="67" w:right="33"/>
              <w:jc w:val="center"/>
              <w:rPr>
                <w:sz w:val="24"/>
              </w:rPr>
            </w:pPr>
            <w:r>
              <w:rPr>
                <w:spacing w:val="-2"/>
                <w:sz w:val="24"/>
              </w:rPr>
              <w:t>8.00%</w:t>
            </w:r>
          </w:p>
        </w:tc>
      </w:tr>
      <w:tr w:rsidR="008E1EA9">
        <w:trPr>
          <w:trHeight w:val="315"/>
        </w:trPr>
        <w:tc>
          <w:tcPr>
            <w:tcW w:w="5372" w:type="dxa"/>
          </w:tcPr>
          <w:p w:rsidR="008E1EA9" w:rsidRDefault="007536C0">
            <w:pPr>
              <w:pStyle w:val="TableParagraph"/>
              <w:numPr>
                <w:ilvl w:val="0"/>
                <w:numId w:val="1"/>
              </w:numPr>
              <w:tabs>
                <w:tab w:val="left" w:pos="409"/>
                <w:tab w:val="left" w:pos="410"/>
              </w:tabs>
              <w:spacing w:before="13" w:line="281" w:lineRule="exact"/>
              <w:rPr>
                <w:sz w:val="24"/>
              </w:rPr>
            </w:pPr>
            <w:r>
              <w:rPr>
                <w:sz w:val="24"/>
              </w:rPr>
              <w:t>Risk-Based</w:t>
            </w:r>
            <w:r>
              <w:rPr>
                <w:spacing w:val="-1"/>
                <w:sz w:val="24"/>
              </w:rPr>
              <w:t xml:space="preserve"> </w:t>
            </w:r>
            <w:r>
              <w:rPr>
                <w:sz w:val="24"/>
              </w:rPr>
              <w:t>Tier</w:t>
            </w:r>
            <w:r>
              <w:rPr>
                <w:spacing w:val="-3"/>
                <w:sz w:val="24"/>
              </w:rPr>
              <w:t xml:space="preserve"> </w:t>
            </w:r>
            <w:r>
              <w:rPr>
                <w:sz w:val="24"/>
              </w:rPr>
              <w:t>1</w:t>
            </w:r>
            <w:r>
              <w:rPr>
                <w:spacing w:val="-1"/>
                <w:sz w:val="24"/>
              </w:rPr>
              <w:t xml:space="preserve"> </w:t>
            </w:r>
            <w:r>
              <w:rPr>
                <w:spacing w:val="-4"/>
                <w:sz w:val="24"/>
              </w:rPr>
              <w:t>Ratio</w:t>
            </w:r>
          </w:p>
        </w:tc>
        <w:tc>
          <w:tcPr>
            <w:tcW w:w="2440" w:type="dxa"/>
          </w:tcPr>
          <w:p w:rsidR="008E1EA9" w:rsidRDefault="007536C0">
            <w:pPr>
              <w:pStyle w:val="TableParagraph"/>
              <w:spacing w:before="26" w:line="269" w:lineRule="exact"/>
              <w:ind w:right="78"/>
              <w:jc w:val="right"/>
              <w:rPr>
                <w:sz w:val="24"/>
              </w:rPr>
            </w:pPr>
            <w:r>
              <w:rPr>
                <w:sz w:val="24"/>
              </w:rPr>
              <w:t>≥</w:t>
            </w:r>
          </w:p>
        </w:tc>
        <w:tc>
          <w:tcPr>
            <w:tcW w:w="729" w:type="dxa"/>
          </w:tcPr>
          <w:p w:rsidR="008E1EA9" w:rsidRDefault="007536C0">
            <w:pPr>
              <w:pStyle w:val="TableParagraph"/>
              <w:spacing w:before="26" w:line="269" w:lineRule="exact"/>
              <w:ind w:left="67" w:right="33"/>
              <w:jc w:val="center"/>
              <w:rPr>
                <w:sz w:val="24"/>
              </w:rPr>
            </w:pPr>
            <w:r>
              <w:rPr>
                <w:spacing w:val="-2"/>
                <w:sz w:val="24"/>
              </w:rPr>
              <w:t>9.50%</w:t>
            </w:r>
          </w:p>
        </w:tc>
      </w:tr>
    </w:tbl>
    <w:p w:rsidR="008E1EA9" w:rsidRDefault="007536C0">
      <w:pPr>
        <w:pStyle w:val="ListParagraph"/>
        <w:numPr>
          <w:ilvl w:val="0"/>
          <w:numId w:val="10"/>
        </w:numPr>
        <w:tabs>
          <w:tab w:val="left" w:pos="820"/>
          <w:tab w:val="left" w:pos="821"/>
          <w:tab w:val="left" w:pos="8021"/>
        </w:tabs>
        <w:spacing w:before="28"/>
        <w:ind w:hanging="361"/>
        <w:rPr>
          <w:sz w:val="24"/>
        </w:rPr>
      </w:pPr>
      <w:r>
        <w:rPr>
          <w:sz w:val="24"/>
        </w:rPr>
        <w:t>Risk</w:t>
      </w:r>
      <w:r>
        <w:rPr>
          <w:spacing w:val="-2"/>
          <w:sz w:val="24"/>
        </w:rPr>
        <w:t xml:space="preserve"> </w:t>
      </w:r>
      <w:r>
        <w:rPr>
          <w:sz w:val="24"/>
        </w:rPr>
        <w:t>Based</w:t>
      </w:r>
      <w:r>
        <w:rPr>
          <w:spacing w:val="1"/>
          <w:sz w:val="24"/>
        </w:rPr>
        <w:t xml:space="preserve"> </w:t>
      </w:r>
      <w:r>
        <w:rPr>
          <w:sz w:val="24"/>
        </w:rPr>
        <w:t>Total</w:t>
      </w:r>
      <w:r>
        <w:rPr>
          <w:spacing w:val="-2"/>
          <w:sz w:val="24"/>
        </w:rPr>
        <w:t xml:space="preserve"> Ratio</w:t>
      </w:r>
      <w:r>
        <w:rPr>
          <w:sz w:val="24"/>
        </w:rPr>
        <w:tab/>
        <w:t>≥</w:t>
      </w:r>
      <w:r>
        <w:rPr>
          <w:spacing w:val="-1"/>
          <w:sz w:val="24"/>
        </w:rPr>
        <w:t xml:space="preserve"> </w:t>
      </w:r>
      <w:r>
        <w:rPr>
          <w:spacing w:val="-2"/>
          <w:sz w:val="24"/>
        </w:rPr>
        <w:t>11.50%</w:t>
      </w:r>
    </w:p>
    <w:p w:rsidR="008E1EA9" w:rsidRDefault="008E1EA9">
      <w:pPr>
        <w:pStyle w:val="BodyText"/>
        <w:rPr>
          <w:sz w:val="30"/>
        </w:rPr>
      </w:pPr>
    </w:p>
    <w:p w:rsidR="008E1EA9" w:rsidRDefault="008E1EA9">
      <w:pPr>
        <w:pStyle w:val="BodyText"/>
        <w:spacing w:before="10"/>
        <w:rPr>
          <w:sz w:val="23"/>
        </w:rPr>
      </w:pPr>
    </w:p>
    <w:p w:rsidR="008E1EA9" w:rsidRDefault="007536C0">
      <w:pPr>
        <w:pStyle w:val="Heading3"/>
      </w:pPr>
      <w:r>
        <w:t>Operational</w:t>
      </w:r>
      <w:r>
        <w:rPr>
          <w:spacing w:val="-5"/>
        </w:rPr>
        <w:t xml:space="preserve"> </w:t>
      </w:r>
      <w:r>
        <w:rPr>
          <w:spacing w:val="-4"/>
        </w:rPr>
        <w:t>Risk</w:t>
      </w:r>
    </w:p>
    <w:p w:rsidR="008E1EA9" w:rsidRDefault="007536C0">
      <w:pPr>
        <w:pStyle w:val="ListParagraph"/>
        <w:numPr>
          <w:ilvl w:val="0"/>
          <w:numId w:val="10"/>
        </w:numPr>
        <w:tabs>
          <w:tab w:val="left" w:pos="820"/>
          <w:tab w:val="left" w:pos="821"/>
          <w:tab w:val="left" w:pos="8021"/>
        </w:tabs>
        <w:spacing w:before="183"/>
        <w:ind w:hanging="361"/>
        <w:rPr>
          <w:sz w:val="24"/>
        </w:rPr>
      </w:pPr>
      <w:r>
        <w:rPr>
          <w:sz w:val="24"/>
        </w:rPr>
        <w:t>Total</w:t>
      </w:r>
      <w:r>
        <w:rPr>
          <w:spacing w:val="-4"/>
          <w:sz w:val="24"/>
        </w:rPr>
        <w:t xml:space="preserve"> </w:t>
      </w:r>
      <w:r>
        <w:rPr>
          <w:sz w:val="24"/>
        </w:rPr>
        <w:t>Operational</w:t>
      </w:r>
      <w:r>
        <w:rPr>
          <w:spacing w:val="-2"/>
          <w:sz w:val="24"/>
        </w:rPr>
        <w:t xml:space="preserve"> </w:t>
      </w:r>
      <w:r>
        <w:rPr>
          <w:sz w:val="24"/>
        </w:rPr>
        <w:t>Net</w:t>
      </w:r>
      <w:r>
        <w:rPr>
          <w:spacing w:val="-2"/>
          <w:sz w:val="24"/>
        </w:rPr>
        <w:t xml:space="preserve"> </w:t>
      </w:r>
      <w:r>
        <w:rPr>
          <w:sz w:val="24"/>
        </w:rPr>
        <w:t>Losses</w:t>
      </w:r>
      <w:r>
        <w:rPr>
          <w:spacing w:val="-3"/>
          <w:sz w:val="24"/>
        </w:rPr>
        <w:t xml:space="preserve"> </w:t>
      </w:r>
      <w:r>
        <w:rPr>
          <w:sz w:val="24"/>
        </w:rPr>
        <w:t>Rolling</w:t>
      </w:r>
      <w:r>
        <w:rPr>
          <w:spacing w:val="-2"/>
          <w:sz w:val="24"/>
        </w:rPr>
        <w:t xml:space="preserve"> </w:t>
      </w:r>
      <w:r>
        <w:rPr>
          <w:sz w:val="24"/>
        </w:rPr>
        <w:t>12</w:t>
      </w:r>
      <w:r>
        <w:rPr>
          <w:spacing w:val="-3"/>
          <w:sz w:val="24"/>
        </w:rPr>
        <w:t xml:space="preserve"> </w:t>
      </w:r>
      <w:r>
        <w:rPr>
          <w:spacing w:val="-2"/>
          <w:sz w:val="24"/>
        </w:rPr>
        <w:t>Months</w:t>
      </w:r>
      <w:r>
        <w:rPr>
          <w:sz w:val="24"/>
        </w:rPr>
        <w:tab/>
        <w:t>≤</w:t>
      </w:r>
      <w:r>
        <w:rPr>
          <w:spacing w:val="1"/>
          <w:sz w:val="24"/>
        </w:rPr>
        <w:t xml:space="preserve"> </w:t>
      </w:r>
      <w:r>
        <w:rPr>
          <w:spacing w:val="-4"/>
          <w:sz w:val="24"/>
        </w:rPr>
        <w:t>$1mm</w:t>
      </w:r>
    </w:p>
    <w:p w:rsidR="008E1EA9" w:rsidRDefault="007536C0">
      <w:pPr>
        <w:pStyle w:val="ListParagraph"/>
        <w:numPr>
          <w:ilvl w:val="0"/>
          <w:numId w:val="10"/>
        </w:numPr>
        <w:tabs>
          <w:tab w:val="left" w:pos="820"/>
          <w:tab w:val="left" w:pos="821"/>
          <w:tab w:val="left" w:pos="8021"/>
        </w:tabs>
        <w:spacing w:before="23"/>
        <w:ind w:hanging="361"/>
        <w:rPr>
          <w:sz w:val="24"/>
        </w:rPr>
      </w:pPr>
      <w:r>
        <w:rPr>
          <w:sz w:val="24"/>
        </w:rPr>
        <w:t>%</w:t>
      </w:r>
      <w:r>
        <w:rPr>
          <w:spacing w:val="-5"/>
          <w:sz w:val="24"/>
        </w:rPr>
        <w:t xml:space="preserve"> </w:t>
      </w:r>
      <w:r>
        <w:rPr>
          <w:sz w:val="24"/>
        </w:rPr>
        <w:t>of</w:t>
      </w:r>
      <w:r>
        <w:rPr>
          <w:spacing w:val="1"/>
          <w:sz w:val="24"/>
        </w:rPr>
        <w:t xml:space="preserve"> </w:t>
      </w:r>
      <w:r>
        <w:rPr>
          <w:sz w:val="24"/>
        </w:rPr>
        <w:t>IT</w:t>
      </w:r>
      <w:r>
        <w:rPr>
          <w:spacing w:val="-3"/>
          <w:sz w:val="24"/>
        </w:rPr>
        <w:t xml:space="preserve"> </w:t>
      </w:r>
      <w:r>
        <w:rPr>
          <w:sz w:val="24"/>
        </w:rPr>
        <w:t>assets</w:t>
      </w:r>
      <w:r>
        <w:rPr>
          <w:spacing w:val="-1"/>
          <w:sz w:val="24"/>
        </w:rPr>
        <w:t xml:space="preserve"> </w:t>
      </w:r>
      <w:r>
        <w:rPr>
          <w:sz w:val="24"/>
        </w:rPr>
        <w:t>with very</w:t>
      </w:r>
      <w:r>
        <w:rPr>
          <w:spacing w:val="-4"/>
          <w:sz w:val="24"/>
        </w:rPr>
        <w:t xml:space="preserve"> </w:t>
      </w:r>
      <w:r>
        <w:rPr>
          <w:sz w:val="24"/>
        </w:rPr>
        <w:t>high and</w:t>
      </w:r>
      <w:r>
        <w:rPr>
          <w:spacing w:val="-2"/>
          <w:sz w:val="24"/>
        </w:rPr>
        <w:t xml:space="preserve"> </w:t>
      </w:r>
      <w:r>
        <w:rPr>
          <w:sz w:val="24"/>
        </w:rPr>
        <w:t>high</w:t>
      </w:r>
      <w:r>
        <w:rPr>
          <w:spacing w:val="-2"/>
          <w:sz w:val="24"/>
        </w:rPr>
        <w:t xml:space="preserve"> </w:t>
      </w:r>
      <w:r>
        <w:rPr>
          <w:sz w:val="24"/>
        </w:rPr>
        <w:t>risk</w:t>
      </w:r>
      <w:r>
        <w:rPr>
          <w:spacing w:val="-2"/>
          <w:sz w:val="24"/>
        </w:rPr>
        <w:t xml:space="preserve"> </w:t>
      </w:r>
      <w:r>
        <w:rPr>
          <w:sz w:val="24"/>
        </w:rPr>
        <w:t xml:space="preserve">exploitable </w:t>
      </w:r>
      <w:r>
        <w:rPr>
          <w:spacing w:val="-2"/>
          <w:sz w:val="24"/>
        </w:rPr>
        <w:t>vulnerabilities</w:t>
      </w:r>
      <w:r>
        <w:rPr>
          <w:sz w:val="24"/>
        </w:rPr>
        <w:tab/>
        <w:t>≤</w:t>
      </w:r>
      <w:r>
        <w:rPr>
          <w:spacing w:val="1"/>
          <w:sz w:val="24"/>
        </w:rPr>
        <w:t xml:space="preserve"> </w:t>
      </w:r>
      <w:r>
        <w:rPr>
          <w:spacing w:val="-5"/>
          <w:sz w:val="24"/>
        </w:rPr>
        <w:t>3%</w:t>
      </w:r>
    </w:p>
    <w:p w:rsidR="008E1EA9" w:rsidRDefault="007536C0">
      <w:pPr>
        <w:pStyle w:val="ListParagraph"/>
        <w:numPr>
          <w:ilvl w:val="0"/>
          <w:numId w:val="10"/>
        </w:numPr>
        <w:tabs>
          <w:tab w:val="left" w:pos="820"/>
          <w:tab w:val="left" w:pos="821"/>
          <w:tab w:val="left" w:pos="8021"/>
        </w:tabs>
        <w:spacing w:before="24"/>
        <w:ind w:hanging="361"/>
        <w:rPr>
          <w:sz w:val="24"/>
        </w:rPr>
      </w:pPr>
      <w:r>
        <w:rPr>
          <w:sz w:val="24"/>
        </w:rPr>
        <w:t>Failure</w:t>
      </w:r>
      <w:r>
        <w:rPr>
          <w:spacing w:val="-4"/>
          <w:sz w:val="24"/>
        </w:rPr>
        <w:t xml:space="preserve"> </w:t>
      </w:r>
      <w:r>
        <w:rPr>
          <w:sz w:val="24"/>
        </w:rPr>
        <w:t>rate</w:t>
      </w:r>
      <w:r>
        <w:rPr>
          <w:spacing w:val="-4"/>
          <w:sz w:val="24"/>
        </w:rPr>
        <w:t xml:space="preserve"> </w:t>
      </w:r>
      <w:r>
        <w:rPr>
          <w:sz w:val="24"/>
        </w:rPr>
        <w:t>of</w:t>
      </w:r>
      <w:r>
        <w:rPr>
          <w:spacing w:val="-2"/>
          <w:sz w:val="24"/>
        </w:rPr>
        <w:t xml:space="preserve"> </w:t>
      </w:r>
      <w:r>
        <w:rPr>
          <w:sz w:val="24"/>
        </w:rPr>
        <w:t>phishing</w:t>
      </w:r>
      <w:r>
        <w:rPr>
          <w:spacing w:val="-2"/>
          <w:sz w:val="24"/>
        </w:rPr>
        <w:t xml:space="preserve"> </w:t>
      </w:r>
      <w:r>
        <w:rPr>
          <w:sz w:val="24"/>
        </w:rPr>
        <w:t>email</w:t>
      </w:r>
      <w:r>
        <w:rPr>
          <w:spacing w:val="-2"/>
          <w:sz w:val="24"/>
        </w:rPr>
        <w:t xml:space="preserve"> </w:t>
      </w:r>
      <w:r>
        <w:rPr>
          <w:sz w:val="24"/>
        </w:rPr>
        <w:t>tests</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pacing w:val="-2"/>
          <w:sz w:val="24"/>
        </w:rPr>
        <w:t>quarter</w:t>
      </w:r>
      <w:r>
        <w:rPr>
          <w:sz w:val="24"/>
        </w:rPr>
        <w:tab/>
        <w:t>≤</w:t>
      </w:r>
      <w:r>
        <w:rPr>
          <w:spacing w:val="1"/>
          <w:sz w:val="24"/>
        </w:rPr>
        <w:t xml:space="preserve"> </w:t>
      </w:r>
      <w:r>
        <w:rPr>
          <w:spacing w:val="-5"/>
          <w:sz w:val="24"/>
        </w:rPr>
        <w:t>10%</w:t>
      </w:r>
    </w:p>
    <w:p w:rsidR="008E1EA9" w:rsidRDefault="008E1EA9">
      <w:pPr>
        <w:rPr>
          <w:sz w:val="24"/>
        </w:rPr>
        <w:sectPr w:rsidR="008E1EA9">
          <w:pgSz w:w="12240" w:h="15840"/>
          <w:pgMar w:top="1400" w:right="1320" w:bottom="1200" w:left="1340" w:header="0" w:footer="1012" w:gutter="0"/>
          <w:cols w:space="720"/>
        </w:sectPr>
      </w:pPr>
    </w:p>
    <w:p w:rsidR="008E1EA9" w:rsidRDefault="007536C0">
      <w:pPr>
        <w:pStyle w:val="Heading2"/>
        <w:spacing w:before="18"/>
      </w:pPr>
      <w:r>
        <w:rPr>
          <w:color w:val="2D74B5"/>
        </w:rPr>
        <w:lastRenderedPageBreak/>
        <w:t>APPENDIX</w:t>
      </w:r>
      <w:r>
        <w:rPr>
          <w:color w:val="2D74B5"/>
          <w:spacing w:val="-12"/>
        </w:rPr>
        <w:t xml:space="preserve"> </w:t>
      </w:r>
      <w:r>
        <w:rPr>
          <w:color w:val="2D74B5"/>
        </w:rPr>
        <w:t>2:</w:t>
      </w:r>
      <w:r>
        <w:rPr>
          <w:color w:val="2D74B5"/>
          <w:spacing w:val="-9"/>
        </w:rPr>
        <w:t xml:space="preserve"> </w:t>
      </w:r>
      <w:r>
        <w:rPr>
          <w:color w:val="2D74B5"/>
        </w:rPr>
        <w:t>Materiality</w:t>
      </w:r>
      <w:r>
        <w:rPr>
          <w:color w:val="2D74B5"/>
          <w:spacing w:val="-11"/>
        </w:rPr>
        <w:t xml:space="preserve"> </w:t>
      </w:r>
      <w:r>
        <w:rPr>
          <w:color w:val="2D74B5"/>
          <w:spacing w:val="-2"/>
        </w:rPr>
        <w:t>Framework</w:t>
      </w:r>
    </w:p>
    <w:p w:rsidR="008E1EA9" w:rsidRDefault="007536C0">
      <w:pPr>
        <w:pStyle w:val="BodyText"/>
        <w:spacing w:before="192" w:line="259" w:lineRule="auto"/>
        <w:ind w:left="100" w:right="113"/>
        <w:jc w:val="both"/>
      </w:pPr>
      <w:r>
        <w:t>The Materiality Framework provides the Bank, including senior management and governing bodies, with a consistent mechanism for categorizing the materiality of risks. It is defined on an impact and likelihood</w:t>
      </w:r>
      <w:r>
        <w:t xml:space="preserve"> assessment scale which defines materiality with regards to financial impact,</w:t>
      </w:r>
      <w:r>
        <w:rPr>
          <w:spacing w:val="-7"/>
        </w:rPr>
        <w:t xml:space="preserve"> </w:t>
      </w:r>
      <w:r>
        <w:t>non-financial</w:t>
      </w:r>
      <w:r>
        <w:rPr>
          <w:spacing w:val="-7"/>
        </w:rPr>
        <w:t xml:space="preserve"> </w:t>
      </w:r>
      <w:r>
        <w:t>impact,</w:t>
      </w:r>
      <w:r>
        <w:rPr>
          <w:spacing w:val="-7"/>
        </w:rPr>
        <w:t xml:space="preserve"> </w:t>
      </w:r>
      <w:r>
        <w:t>and</w:t>
      </w:r>
      <w:r>
        <w:rPr>
          <w:spacing w:val="-6"/>
        </w:rPr>
        <w:t xml:space="preserve"> </w:t>
      </w:r>
      <w:r>
        <w:t>likelihood</w:t>
      </w:r>
      <w:r>
        <w:rPr>
          <w:spacing w:val="-9"/>
        </w:rPr>
        <w:t xml:space="preserve"> </w:t>
      </w:r>
      <w:r>
        <w:t>estimate</w:t>
      </w:r>
      <w:r>
        <w:rPr>
          <w:spacing w:val="-5"/>
        </w:rPr>
        <w:t xml:space="preserve"> </w:t>
      </w:r>
      <w:r>
        <w:t>of</w:t>
      </w:r>
      <w:r>
        <w:rPr>
          <w:spacing w:val="-6"/>
        </w:rPr>
        <w:t xml:space="preserve"> </w:t>
      </w:r>
      <w:r>
        <w:t>occurrence.</w:t>
      </w:r>
      <w:r>
        <w:rPr>
          <w:spacing w:val="40"/>
        </w:rPr>
        <w:t xml:space="preserve"> </w:t>
      </w:r>
      <w:r>
        <w:t>The</w:t>
      </w:r>
      <w:r>
        <w:rPr>
          <w:spacing w:val="-10"/>
        </w:rPr>
        <w:t xml:space="preserve"> </w:t>
      </w:r>
      <w:r>
        <w:t>Materiality</w:t>
      </w:r>
      <w:r>
        <w:rPr>
          <w:spacing w:val="-8"/>
        </w:rPr>
        <w:t xml:space="preserve"> </w:t>
      </w:r>
      <w:r>
        <w:t>Framework is leveraged in the Risk Identification process, Risk Appetite process and other foundation</w:t>
      </w:r>
      <w:r>
        <w:t xml:space="preserve">al </w:t>
      </w:r>
      <w:r>
        <w:rPr>
          <w:spacing w:val="-2"/>
        </w:rPr>
        <w:t>reviews.</w:t>
      </w:r>
    </w:p>
    <w:p w:rsidR="008E1EA9" w:rsidRDefault="007536C0">
      <w:pPr>
        <w:pStyle w:val="BodyText"/>
        <w:rPr>
          <w:sz w:val="11"/>
        </w:rPr>
      </w:pPr>
      <w:r>
        <w:pict>
          <v:shapetype id="_x0000_t202" coordsize="21600,21600" o:spt="202" path="m,l,21600r21600,l21600,xe">
            <v:stroke joinstyle="miter"/>
            <v:path gradientshapeok="t" o:connecttype="rect"/>
          </v:shapetype>
          <v:shape id="docshape4" o:spid="_x0000_s1033" type="#_x0000_t202" style="position:absolute;margin-left:144.25pt;margin-top:8.2pt;width:323pt;height:10.3pt;z-index:-251655168;mso-wrap-distance-left:0;mso-wrap-distance-right:0;mso-position-horizontal-relative:page" fillcolor="#d9d9d9" strokecolor="#bebebe" strokeweight=".173mm">
            <v:textbox inset="0,0,0,0">
              <w:txbxContent>
                <w:p w:rsidR="008E1EA9" w:rsidRDefault="007536C0">
                  <w:pPr>
                    <w:spacing w:before="31"/>
                    <w:ind w:left="2051" w:right="2051"/>
                    <w:jc w:val="center"/>
                    <w:rPr>
                      <w:b/>
                      <w:color w:val="000000"/>
                      <w:sz w:val="10"/>
                    </w:rPr>
                  </w:pPr>
                  <w:r>
                    <w:rPr>
                      <w:b/>
                      <w:color w:val="000000"/>
                      <w:w w:val="105"/>
                      <w:sz w:val="10"/>
                    </w:rPr>
                    <w:t>Materiality</w:t>
                  </w:r>
                  <w:r>
                    <w:rPr>
                      <w:b/>
                      <w:color w:val="000000"/>
                      <w:spacing w:val="-2"/>
                      <w:w w:val="105"/>
                      <w:sz w:val="10"/>
                    </w:rPr>
                    <w:t xml:space="preserve"> </w:t>
                  </w:r>
                  <w:r>
                    <w:rPr>
                      <w:b/>
                      <w:color w:val="000000"/>
                      <w:w w:val="105"/>
                      <w:sz w:val="10"/>
                    </w:rPr>
                    <w:t>Framework</w:t>
                  </w:r>
                  <w:r>
                    <w:rPr>
                      <w:b/>
                      <w:color w:val="000000"/>
                      <w:spacing w:val="-1"/>
                      <w:w w:val="105"/>
                      <w:sz w:val="10"/>
                    </w:rPr>
                    <w:t xml:space="preserve"> </w:t>
                  </w:r>
                  <w:r>
                    <w:rPr>
                      <w:b/>
                      <w:color w:val="000000"/>
                      <w:w w:val="105"/>
                      <w:sz w:val="10"/>
                    </w:rPr>
                    <w:t>During</w:t>
                  </w:r>
                  <w:r>
                    <w:rPr>
                      <w:b/>
                      <w:color w:val="000000"/>
                      <w:spacing w:val="-1"/>
                      <w:w w:val="105"/>
                      <w:sz w:val="10"/>
                    </w:rPr>
                    <w:t xml:space="preserve"> </w:t>
                  </w:r>
                  <w:r>
                    <w:rPr>
                      <w:b/>
                      <w:color w:val="000000"/>
                      <w:w w:val="105"/>
                      <w:sz w:val="10"/>
                    </w:rPr>
                    <w:t>Normal</w:t>
                  </w:r>
                  <w:r>
                    <w:rPr>
                      <w:b/>
                      <w:color w:val="000000"/>
                      <w:spacing w:val="5"/>
                      <w:w w:val="105"/>
                      <w:sz w:val="10"/>
                    </w:rPr>
                    <w:t xml:space="preserve"> </w:t>
                  </w:r>
                  <w:r>
                    <w:rPr>
                      <w:b/>
                      <w:color w:val="000000"/>
                      <w:spacing w:val="-2"/>
                      <w:w w:val="105"/>
                      <w:sz w:val="10"/>
                    </w:rPr>
                    <w:t>Situations</w:t>
                  </w:r>
                </w:p>
              </w:txbxContent>
            </v:textbox>
            <w10:wrap type="topAndBottom" anchorx="page"/>
          </v:shape>
        </w:pict>
      </w:r>
      <w:r>
        <w:pict>
          <v:shape id="docshape5" o:spid="_x0000_s1032" type="#_x0000_t202" style="position:absolute;margin-left:2in;margin-top:28.45pt;width:123.95pt;height:137.15pt;z-index:-251662336;mso-wrap-distance-left:0;mso-wrap-distance-right:0;mso-position-horizontal-relative:page" filled="f" stroked="f">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68"/>
                    <w:gridCol w:w="800"/>
                    <w:gridCol w:w="800"/>
                  </w:tblGrid>
                  <w:tr w:rsidR="008E1EA9">
                    <w:trPr>
                      <w:trHeight w:val="204"/>
                    </w:trPr>
                    <w:tc>
                      <w:tcPr>
                        <w:tcW w:w="868" w:type="dxa"/>
                        <w:vMerge w:val="restart"/>
                        <w:shd w:val="clear" w:color="auto" w:fill="D9D9D9"/>
                      </w:tcPr>
                      <w:p w:rsidR="008E1EA9" w:rsidRDefault="008E1EA9">
                        <w:pPr>
                          <w:pStyle w:val="TableParagraph"/>
                          <w:rPr>
                            <w:rFonts w:ascii="Times New Roman"/>
                            <w:sz w:val="12"/>
                          </w:rPr>
                        </w:pPr>
                      </w:p>
                    </w:tc>
                    <w:tc>
                      <w:tcPr>
                        <w:tcW w:w="1600" w:type="dxa"/>
                        <w:gridSpan w:val="2"/>
                        <w:shd w:val="clear" w:color="auto" w:fill="E1EEDA"/>
                      </w:tcPr>
                      <w:p w:rsidR="008E1EA9" w:rsidRDefault="007536C0">
                        <w:pPr>
                          <w:pStyle w:val="TableParagraph"/>
                          <w:spacing w:before="41"/>
                          <w:ind w:left="270" w:right="259"/>
                          <w:jc w:val="center"/>
                          <w:rPr>
                            <w:b/>
                            <w:sz w:val="10"/>
                          </w:rPr>
                        </w:pPr>
                        <w:r>
                          <w:rPr>
                            <w:b/>
                            <w:spacing w:val="-2"/>
                            <w:w w:val="105"/>
                            <w:sz w:val="10"/>
                          </w:rPr>
                          <w:t>Frequency</w:t>
                        </w:r>
                      </w:p>
                    </w:tc>
                  </w:tr>
                  <w:tr w:rsidR="008E1EA9">
                    <w:trPr>
                      <w:trHeight w:val="477"/>
                    </w:trPr>
                    <w:tc>
                      <w:tcPr>
                        <w:tcW w:w="868" w:type="dxa"/>
                        <w:vMerge/>
                        <w:tcBorders>
                          <w:top w:val="nil"/>
                        </w:tcBorders>
                        <w:shd w:val="clear" w:color="auto" w:fill="D9D9D9"/>
                      </w:tcPr>
                      <w:p w:rsidR="008E1EA9" w:rsidRDefault="008E1EA9">
                        <w:pPr>
                          <w:rPr>
                            <w:sz w:val="2"/>
                            <w:szCs w:val="2"/>
                          </w:rPr>
                        </w:pPr>
                      </w:p>
                    </w:tc>
                    <w:tc>
                      <w:tcPr>
                        <w:tcW w:w="800" w:type="dxa"/>
                        <w:shd w:val="clear" w:color="auto" w:fill="E1EEDA"/>
                      </w:tcPr>
                      <w:p w:rsidR="008E1EA9" w:rsidRDefault="008E1EA9">
                        <w:pPr>
                          <w:pStyle w:val="TableParagraph"/>
                          <w:spacing w:before="12"/>
                          <w:rPr>
                            <w:sz w:val="8"/>
                          </w:rPr>
                        </w:pPr>
                      </w:p>
                      <w:p w:rsidR="008E1EA9" w:rsidRDefault="007536C0">
                        <w:pPr>
                          <w:pStyle w:val="TableParagraph"/>
                          <w:spacing w:line="307" w:lineRule="auto"/>
                          <w:ind w:left="63" w:firstLine="117"/>
                          <w:rPr>
                            <w:sz w:val="10"/>
                          </w:rPr>
                        </w:pPr>
                        <w:r>
                          <w:rPr>
                            <w:w w:val="105"/>
                            <w:sz w:val="10"/>
                          </w:rPr>
                          <w:t>Possible</w:t>
                        </w:r>
                        <w:r>
                          <w:rPr>
                            <w:spacing w:val="-6"/>
                            <w:w w:val="105"/>
                            <w:sz w:val="10"/>
                          </w:rPr>
                          <w:t xml:space="preserve"> </w:t>
                        </w:r>
                        <w:r>
                          <w:rPr>
                            <w:w w:val="105"/>
                            <w:sz w:val="10"/>
                          </w:rPr>
                          <w:t>/</w:t>
                        </w:r>
                        <w:r>
                          <w:rPr>
                            <w:spacing w:val="40"/>
                            <w:w w:val="105"/>
                            <w:sz w:val="10"/>
                          </w:rPr>
                          <w:t xml:space="preserve"> </w:t>
                        </w:r>
                        <w:r>
                          <w:rPr>
                            <w:w w:val="105"/>
                            <w:sz w:val="10"/>
                          </w:rPr>
                          <w:t>Adverse</w:t>
                        </w:r>
                        <w:r>
                          <w:rPr>
                            <w:spacing w:val="-6"/>
                            <w:w w:val="105"/>
                            <w:sz w:val="10"/>
                          </w:rPr>
                          <w:t xml:space="preserve"> </w:t>
                        </w:r>
                        <w:r>
                          <w:rPr>
                            <w:w w:val="105"/>
                            <w:sz w:val="10"/>
                          </w:rPr>
                          <w:t>Stress</w:t>
                        </w:r>
                      </w:p>
                    </w:tc>
                    <w:tc>
                      <w:tcPr>
                        <w:tcW w:w="800" w:type="dxa"/>
                        <w:shd w:val="clear" w:color="auto" w:fill="E1EEDA"/>
                      </w:tcPr>
                      <w:p w:rsidR="008E1EA9" w:rsidRDefault="007536C0">
                        <w:pPr>
                          <w:pStyle w:val="TableParagraph"/>
                          <w:spacing w:before="31"/>
                          <w:ind w:left="200" w:hanging="40"/>
                          <w:rPr>
                            <w:sz w:val="10"/>
                          </w:rPr>
                        </w:pPr>
                        <w:r>
                          <w:rPr>
                            <w:w w:val="105"/>
                            <w:sz w:val="10"/>
                          </w:rPr>
                          <w:t>Probable</w:t>
                        </w:r>
                        <w:r>
                          <w:rPr>
                            <w:spacing w:val="25"/>
                            <w:w w:val="105"/>
                            <w:sz w:val="10"/>
                          </w:rPr>
                          <w:t xml:space="preserve"> </w:t>
                        </w:r>
                        <w:r>
                          <w:rPr>
                            <w:spacing w:val="-10"/>
                            <w:w w:val="105"/>
                            <w:sz w:val="10"/>
                          </w:rPr>
                          <w:t>/</w:t>
                        </w:r>
                      </w:p>
                      <w:p w:rsidR="008E1EA9" w:rsidRDefault="007536C0">
                        <w:pPr>
                          <w:pStyle w:val="TableParagraph"/>
                          <w:spacing w:before="16" w:line="140" w:lineRule="atLeast"/>
                          <w:ind w:left="151" w:firstLine="48"/>
                          <w:rPr>
                            <w:sz w:val="10"/>
                          </w:rPr>
                        </w:pPr>
                        <w:r>
                          <w:rPr>
                            <w:spacing w:val="-2"/>
                            <w:w w:val="105"/>
                            <w:sz w:val="10"/>
                          </w:rPr>
                          <w:t>Baseline</w:t>
                        </w:r>
                        <w:r>
                          <w:rPr>
                            <w:spacing w:val="40"/>
                            <w:w w:val="105"/>
                            <w:sz w:val="10"/>
                          </w:rPr>
                          <w:t xml:space="preserve"> </w:t>
                        </w:r>
                        <w:r>
                          <w:rPr>
                            <w:spacing w:val="-2"/>
                            <w:w w:val="105"/>
                            <w:sz w:val="10"/>
                          </w:rPr>
                          <w:t>Conditions</w:t>
                        </w:r>
                      </w:p>
                    </w:tc>
                  </w:tr>
                  <w:tr w:rsidR="008E1EA9">
                    <w:trPr>
                      <w:trHeight w:val="965"/>
                    </w:trPr>
                    <w:tc>
                      <w:tcPr>
                        <w:tcW w:w="868" w:type="dxa"/>
                        <w:shd w:val="clear" w:color="auto" w:fill="D9D9D9"/>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11"/>
                          <w:rPr>
                            <w:sz w:val="8"/>
                          </w:rPr>
                        </w:pPr>
                      </w:p>
                      <w:p w:rsidR="008E1EA9" w:rsidRDefault="007536C0">
                        <w:pPr>
                          <w:pStyle w:val="TableParagraph"/>
                          <w:spacing w:before="1" w:line="307" w:lineRule="auto"/>
                          <w:ind w:left="190" w:firstLine="9"/>
                          <w:rPr>
                            <w:b/>
                            <w:sz w:val="10"/>
                          </w:rPr>
                        </w:pPr>
                        <w:r>
                          <w:rPr>
                            <w:b/>
                            <w:spacing w:val="-2"/>
                            <w:w w:val="105"/>
                            <w:sz w:val="10"/>
                          </w:rPr>
                          <w:t>Frequency</w:t>
                        </w:r>
                        <w:r>
                          <w:rPr>
                            <w:b/>
                            <w:spacing w:val="40"/>
                            <w:w w:val="105"/>
                            <w:sz w:val="10"/>
                          </w:rPr>
                          <w:t xml:space="preserve"> </w:t>
                        </w:r>
                        <w:r>
                          <w:rPr>
                            <w:b/>
                            <w:spacing w:val="-2"/>
                            <w:w w:val="105"/>
                            <w:sz w:val="10"/>
                          </w:rPr>
                          <w:t>Definition:</w:t>
                        </w:r>
                      </w:p>
                    </w:tc>
                    <w:tc>
                      <w:tcPr>
                        <w:tcW w:w="800" w:type="dxa"/>
                      </w:tcPr>
                      <w:p w:rsidR="008E1EA9" w:rsidRDefault="008E1EA9">
                        <w:pPr>
                          <w:pStyle w:val="TableParagraph"/>
                          <w:spacing w:before="7"/>
                          <w:rPr>
                            <w:sz w:val="10"/>
                          </w:rPr>
                        </w:pPr>
                      </w:p>
                      <w:p w:rsidR="008E1EA9" w:rsidRDefault="007536C0">
                        <w:pPr>
                          <w:pStyle w:val="TableParagraph"/>
                          <w:spacing w:line="295" w:lineRule="auto"/>
                          <w:ind w:left="44" w:right="45"/>
                          <w:jc w:val="center"/>
                          <w:rPr>
                            <w:sz w:val="10"/>
                          </w:rPr>
                        </w:pPr>
                        <w:r>
                          <w:rPr>
                            <w:w w:val="105"/>
                            <w:sz w:val="10"/>
                          </w:rPr>
                          <w:t>Event</w:t>
                        </w:r>
                        <w:r>
                          <w:rPr>
                            <w:spacing w:val="-2"/>
                            <w:w w:val="105"/>
                            <w:sz w:val="10"/>
                          </w:rPr>
                          <w:t xml:space="preserve"> </w:t>
                        </w:r>
                        <w:r>
                          <w:rPr>
                            <w:w w:val="105"/>
                            <w:sz w:val="10"/>
                          </w:rPr>
                          <w:t>may</w:t>
                        </w:r>
                        <w:r>
                          <w:rPr>
                            <w:spacing w:val="-4"/>
                            <w:w w:val="105"/>
                            <w:sz w:val="10"/>
                          </w:rPr>
                          <w:t xml:space="preserve"> </w:t>
                        </w:r>
                        <w:r>
                          <w:rPr>
                            <w:w w:val="105"/>
                            <w:sz w:val="10"/>
                          </w:rPr>
                          <w:t>occur</w:t>
                        </w:r>
                        <w:r>
                          <w:rPr>
                            <w:spacing w:val="40"/>
                            <w:w w:val="105"/>
                            <w:sz w:val="10"/>
                          </w:rPr>
                          <w:t xml:space="preserve"> </w:t>
                        </w:r>
                        <w:r>
                          <w:rPr>
                            <w:w w:val="105"/>
                            <w:sz w:val="10"/>
                          </w:rPr>
                          <w:t>over</w:t>
                        </w:r>
                        <w:r>
                          <w:rPr>
                            <w:spacing w:val="-1"/>
                            <w:w w:val="105"/>
                            <w:sz w:val="10"/>
                          </w:rPr>
                          <w:t xml:space="preserve"> </w:t>
                        </w:r>
                        <w:r>
                          <w:rPr>
                            <w:w w:val="105"/>
                            <w:sz w:val="10"/>
                          </w:rPr>
                          <w:t>a business</w:t>
                        </w:r>
                        <w:r>
                          <w:rPr>
                            <w:spacing w:val="40"/>
                            <w:w w:val="105"/>
                            <w:sz w:val="10"/>
                          </w:rPr>
                          <w:t xml:space="preserve"> </w:t>
                        </w:r>
                        <w:r>
                          <w:rPr>
                            <w:w w:val="105"/>
                            <w:sz w:val="10"/>
                          </w:rPr>
                          <w:t>cycle</w:t>
                        </w:r>
                        <w:r>
                          <w:rPr>
                            <w:spacing w:val="-1"/>
                            <w:w w:val="105"/>
                            <w:sz w:val="10"/>
                          </w:rPr>
                          <w:t xml:space="preserve"> </w:t>
                        </w:r>
                        <w:r>
                          <w:rPr>
                            <w:w w:val="105"/>
                            <w:sz w:val="10"/>
                          </w:rPr>
                          <w:t>(e.g.</w:t>
                        </w:r>
                        <w:r>
                          <w:rPr>
                            <w:spacing w:val="80"/>
                            <w:w w:val="105"/>
                            <w:sz w:val="10"/>
                          </w:rPr>
                          <w:t xml:space="preserve"> </w:t>
                        </w:r>
                        <w:r>
                          <w:rPr>
                            <w:w w:val="105"/>
                            <w:sz w:val="10"/>
                          </w:rPr>
                          <w:t>within</w:t>
                        </w:r>
                        <w:r>
                          <w:rPr>
                            <w:spacing w:val="-6"/>
                            <w:w w:val="105"/>
                            <w:sz w:val="10"/>
                          </w:rPr>
                          <w:t xml:space="preserve"> </w:t>
                        </w:r>
                        <w:r>
                          <w:rPr>
                            <w:w w:val="105"/>
                            <w:sz w:val="10"/>
                          </w:rPr>
                          <w:t>5~10</w:t>
                        </w:r>
                      </w:p>
                      <w:p w:rsidR="008E1EA9" w:rsidRDefault="007536C0">
                        <w:pPr>
                          <w:pStyle w:val="TableParagraph"/>
                          <w:spacing w:line="117" w:lineRule="exact"/>
                          <w:ind w:left="257" w:right="244"/>
                          <w:jc w:val="center"/>
                          <w:rPr>
                            <w:sz w:val="10"/>
                          </w:rPr>
                        </w:pPr>
                        <w:r>
                          <w:rPr>
                            <w:spacing w:val="-2"/>
                            <w:w w:val="105"/>
                            <w:sz w:val="10"/>
                          </w:rPr>
                          <w:t>years)</w:t>
                        </w:r>
                      </w:p>
                    </w:tc>
                    <w:tc>
                      <w:tcPr>
                        <w:tcW w:w="800" w:type="dxa"/>
                      </w:tcPr>
                      <w:p w:rsidR="008E1EA9" w:rsidRDefault="008E1EA9">
                        <w:pPr>
                          <w:pStyle w:val="TableParagraph"/>
                          <w:rPr>
                            <w:sz w:val="10"/>
                          </w:rPr>
                        </w:pPr>
                      </w:p>
                      <w:p w:rsidR="008E1EA9" w:rsidRDefault="007536C0">
                        <w:pPr>
                          <w:pStyle w:val="TableParagraph"/>
                          <w:spacing w:before="85" w:line="307" w:lineRule="auto"/>
                          <w:ind w:left="112" w:right="54" w:hanging="59"/>
                          <w:rPr>
                            <w:sz w:val="10"/>
                          </w:rPr>
                        </w:pPr>
                        <w:r>
                          <w:rPr>
                            <w:w w:val="105"/>
                            <w:sz w:val="10"/>
                          </w:rPr>
                          <w:t>Event</w:t>
                        </w:r>
                        <w:r>
                          <w:rPr>
                            <w:spacing w:val="-4"/>
                            <w:w w:val="105"/>
                            <w:sz w:val="10"/>
                          </w:rPr>
                          <w:t xml:space="preserve"> </w:t>
                        </w:r>
                        <w:r>
                          <w:rPr>
                            <w:w w:val="105"/>
                            <w:sz w:val="10"/>
                          </w:rPr>
                          <w:t>occurs in</w:t>
                        </w:r>
                        <w:r>
                          <w:rPr>
                            <w:spacing w:val="40"/>
                            <w:w w:val="105"/>
                            <w:sz w:val="10"/>
                          </w:rPr>
                          <w:t xml:space="preserve"> </w:t>
                        </w:r>
                        <w:r>
                          <w:rPr>
                            <w:w w:val="105"/>
                            <w:sz w:val="10"/>
                          </w:rPr>
                          <w:t>business-</w:t>
                        </w:r>
                        <w:r>
                          <w:rPr>
                            <w:spacing w:val="-5"/>
                            <w:w w:val="105"/>
                            <w:sz w:val="10"/>
                          </w:rPr>
                          <w:t>as-</w:t>
                        </w:r>
                      </w:p>
                      <w:p w:rsidR="008E1EA9" w:rsidRDefault="007536C0">
                        <w:pPr>
                          <w:pStyle w:val="TableParagraph"/>
                          <w:spacing w:line="112" w:lineRule="exact"/>
                          <w:ind w:left="24"/>
                          <w:rPr>
                            <w:sz w:val="10"/>
                          </w:rPr>
                        </w:pPr>
                        <w:r>
                          <w:rPr>
                            <w:w w:val="105"/>
                            <w:sz w:val="10"/>
                          </w:rPr>
                          <w:t>usual</w:t>
                        </w:r>
                        <w:r>
                          <w:rPr>
                            <w:spacing w:val="20"/>
                            <w:w w:val="105"/>
                            <w:sz w:val="10"/>
                          </w:rPr>
                          <w:t xml:space="preserve"> </w:t>
                        </w:r>
                        <w:r>
                          <w:rPr>
                            <w:spacing w:val="-2"/>
                            <w:w w:val="105"/>
                            <w:sz w:val="10"/>
                          </w:rPr>
                          <w:t>situations</w:t>
                        </w:r>
                      </w:p>
                      <w:p w:rsidR="008E1EA9" w:rsidRDefault="007536C0">
                        <w:pPr>
                          <w:pStyle w:val="TableParagraph"/>
                          <w:spacing w:before="24"/>
                          <w:ind w:left="34"/>
                          <w:rPr>
                            <w:sz w:val="10"/>
                          </w:rPr>
                        </w:pPr>
                        <w:r>
                          <w:rPr>
                            <w:w w:val="105"/>
                            <w:sz w:val="10"/>
                          </w:rPr>
                          <w:t>(e.g.</w:t>
                        </w:r>
                        <w:r>
                          <w:rPr>
                            <w:spacing w:val="7"/>
                            <w:w w:val="105"/>
                            <w:sz w:val="10"/>
                          </w:rPr>
                          <w:t xml:space="preserve"> </w:t>
                        </w:r>
                        <w:r>
                          <w:rPr>
                            <w:w w:val="105"/>
                            <w:sz w:val="10"/>
                          </w:rPr>
                          <w:t>every</w:t>
                        </w:r>
                        <w:r>
                          <w:rPr>
                            <w:spacing w:val="4"/>
                            <w:w w:val="105"/>
                            <w:sz w:val="10"/>
                          </w:rPr>
                          <w:t xml:space="preserve"> </w:t>
                        </w:r>
                        <w:r>
                          <w:rPr>
                            <w:spacing w:val="-2"/>
                            <w:w w:val="105"/>
                            <w:sz w:val="10"/>
                          </w:rPr>
                          <w:t>year)</w:t>
                        </w:r>
                      </w:p>
                    </w:tc>
                  </w:tr>
                  <w:tr w:rsidR="008E1EA9">
                    <w:trPr>
                      <w:trHeight w:val="253"/>
                    </w:trPr>
                    <w:tc>
                      <w:tcPr>
                        <w:tcW w:w="868" w:type="dxa"/>
                        <w:vMerge w:val="restart"/>
                        <w:shd w:val="clear" w:color="auto" w:fill="DDEBF7"/>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9"/>
                          <w:rPr>
                            <w:sz w:val="7"/>
                          </w:rPr>
                        </w:pPr>
                      </w:p>
                      <w:p w:rsidR="008E1EA9" w:rsidRDefault="007536C0">
                        <w:pPr>
                          <w:pStyle w:val="TableParagraph"/>
                          <w:ind w:left="277"/>
                          <w:rPr>
                            <w:b/>
                            <w:sz w:val="10"/>
                          </w:rPr>
                        </w:pPr>
                        <w:r>
                          <w:rPr>
                            <w:b/>
                            <w:spacing w:val="-2"/>
                            <w:w w:val="105"/>
                            <w:sz w:val="10"/>
                          </w:rPr>
                          <w:t>Impact</w:t>
                        </w:r>
                      </w:p>
                    </w:tc>
                    <w:tc>
                      <w:tcPr>
                        <w:tcW w:w="800" w:type="dxa"/>
                      </w:tcPr>
                      <w:p w:rsidR="008E1EA9" w:rsidRDefault="007536C0">
                        <w:pPr>
                          <w:pStyle w:val="TableParagraph"/>
                          <w:spacing w:before="70"/>
                          <w:ind w:left="337"/>
                          <w:rPr>
                            <w:sz w:val="10"/>
                          </w:rPr>
                        </w:pPr>
                        <w:r>
                          <w:rPr>
                            <w:spacing w:val="-5"/>
                            <w:w w:val="105"/>
                            <w:sz w:val="10"/>
                          </w:rPr>
                          <w:t>VH</w:t>
                        </w:r>
                      </w:p>
                    </w:tc>
                    <w:tc>
                      <w:tcPr>
                        <w:tcW w:w="800" w:type="dxa"/>
                      </w:tcPr>
                      <w:p w:rsidR="008E1EA9" w:rsidRDefault="007536C0">
                        <w:pPr>
                          <w:pStyle w:val="TableParagraph"/>
                          <w:spacing w:before="70"/>
                          <w:ind w:left="337"/>
                          <w:rPr>
                            <w:sz w:val="10"/>
                          </w:rPr>
                        </w:pPr>
                        <w:r>
                          <w:rPr>
                            <w:spacing w:val="-5"/>
                            <w:w w:val="105"/>
                            <w:sz w:val="10"/>
                          </w:rPr>
                          <w:t>VH</w:t>
                        </w:r>
                      </w:p>
                    </w:tc>
                  </w:tr>
                  <w:tr w:rsidR="008E1EA9">
                    <w:trPr>
                      <w:trHeight w:val="253"/>
                    </w:trPr>
                    <w:tc>
                      <w:tcPr>
                        <w:tcW w:w="868" w:type="dxa"/>
                        <w:vMerge/>
                        <w:tcBorders>
                          <w:top w:val="nil"/>
                        </w:tcBorders>
                        <w:shd w:val="clear" w:color="auto" w:fill="DDEBF7"/>
                      </w:tcPr>
                      <w:p w:rsidR="008E1EA9" w:rsidRDefault="008E1EA9">
                        <w:pPr>
                          <w:rPr>
                            <w:sz w:val="2"/>
                            <w:szCs w:val="2"/>
                          </w:rPr>
                        </w:pPr>
                      </w:p>
                    </w:tc>
                    <w:tc>
                      <w:tcPr>
                        <w:tcW w:w="800" w:type="dxa"/>
                      </w:tcPr>
                      <w:p w:rsidR="008E1EA9" w:rsidRDefault="007536C0">
                        <w:pPr>
                          <w:pStyle w:val="TableParagraph"/>
                          <w:spacing w:before="70"/>
                          <w:ind w:left="366"/>
                          <w:rPr>
                            <w:sz w:val="10"/>
                          </w:rPr>
                        </w:pPr>
                        <w:r>
                          <w:rPr>
                            <w:w w:val="107"/>
                            <w:sz w:val="10"/>
                          </w:rPr>
                          <w:t>H</w:t>
                        </w:r>
                      </w:p>
                    </w:tc>
                    <w:tc>
                      <w:tcPr>
                        <w:tcW w:w="800" w:type="dxa"/>
                      </w:tcPr>
                      <w:p w:rsidR="008E1EA9" w:rsidRDefault="007536C0">
                        <w:pPr>
                          <w:pStyle w:val="TableParagraph"/>
                          <w:spacing w:before="70"/>
                          <w:ind w:left="366"/>
                          <w:rPr>
                            <w:sz w:val="10"/>
                          </w:rPr>
                        </w:pPr>
                        <w:r>
                          <w:rPr>
                            <w:w w:val="107"/>
                            <w:sz w:val="10"/>
                          </w:rPr>
                          <w:t>H</w:t>
                        </w:r>
                      </w:p>
                    </w:tc>
                  </w:tr>
                  <w:tr w:rsidR="008E1EA9">
                    <w:trPr>
                      <w:trHeight w:val="253"/>
                    </w:trPr>
                    <w:tc>
                      <w:tcPr>
                        <w:tcW w:w="868" w:type="dxa"/>
                        <w:vMerge/>
                        <w:tcBorders>
                          <w:top w:val="nil"/>
                        </w:tcBorders>
                        <w:shd w:val="clear" w:color="auto" w:fill="DDEBF7"/>
                      </w:tcPr>
                      <w:p w:rsidR="008E1EA9" w:rsidRDefault="008E1EA9">
                        <w:pPr>
                          <w:rPr>
                            <w:sz w:val="2"/>
                            <w:szCs w:val="2"/>
                          </w:rPr>
                        </w:pPr>
                      </w:p>
                    </w:tc>
                    <w:tc>
                      <w:tcPr>
                        <w:tcW w:w="800" w:type="dxa"/>
                      </w:tcPr>
                      <w:p w:rsidR="008E1EA9" w:rsidRDefault="007536C0">
                        <w:pPr>
                          <w:pStyle w:val="TableParagraph"/>
                          <w:spacing w:before="70"/>
                          <w:ind w:left="356"/>
                          <w:rPr>
                            <w:sz w:val="10"/>
                          </w:rPr>
                        </w:pPr>
                        <w:r>
                          <w:rPr>
                            <w:w w:val="107"/>
                            <w:sz w:val="10"/>
                          </w:rPr>
                          <w:t>M</w:t>
                        </w:r>
                      </w:p>
                    </w:tc>
                    <w:tc>
                      <w:tcPr>
                        <w:tcW w:w="800" w:type="dxa"/>
                      </w:tcPr>
                      <w:p w:rsidR="008E1EA9" w:rsidRDefault="007536C0">
                        <w:pPr>
                          <w:pStyle w:val="TableParagraph"/>
                          <w:spacing w:before="70"/>
                          <w:ind w:left="356"/>
                          <w:rPr>
                            <w:sz w:val="10"/>
                          </w:rPr>
                        </w:pPr>
                        <w:r>
                          <w:rPr>
                            <w:w w:val="107"/>
                            <w:sz w:val="10"/>
                          </w:rPr>
                          <w:t>M</w:t>
                        </w:r>
                      </w:p>
                    </w:tc>
                  </w:tr>
                  <w:tr w:rsidR="008E1EA9">
                    <w:trPr>
                      <w:trHeight w:val="253"/>
                    </w:trPr>
                    <w:tc>
                      <w:tcPr>
                        <w:tcW w:w="868" w:type="dxa"/>
                        <w:vMerge/>
                        <w:tcBorders>
                          <w:top w:val="nil"/>
                        </w:tcBorders>
                        <w:shd w:val="clear" w:color="auto" w:fill="DDEBF7"/>
                      </w:tcPr>
                      <w:p w:rsidR="008E1EA9" w:rsidRDefault="008E1EA9">
                        <w:pPr>
                          <w:rPr>
                            <w:sz w:val="2"/>
                            <w:szCs w:val="2"/>
                          </w:rPr>
                        </w:pPr>
                      </w:p>
                    </w:tc>
                    <w:tc>
                      <w:tcPr>
                        <w:tcW w:w="800" w:type="dxa"/>
                      </w:tcPr>
                      <w:p w:rsidR="008E1EA9" w:rsidRDefault="007536C0">
                        <w:pPr>
                          <w:pStyle w:val="TableParagraph"/>
                          <w:spacing w:before="70"/>
                          <w:ind w:left="376"/>
                          <w:rPr>
                            <w:sz w:val="10"/>
                          </w:rPr>
                        </w:pPr>
                        <w:r>
                          <w:rPr>
                            <w:w w:val="107"/>
                            <w:sz w:val="10"/>
                          </w:rPr>
                          <w:t>L</w:t>
                        </w:r>
                      </w:p>
                    </w:tc>
                    <w:tc>
                      <w:tcPr>
                        <w:tcW w:w="800" w:type="dxa"/>
                      </w:tcPr>
                      <w:p w:rsidR="008E1EA9" w:rsidRDefault="007536C0">
                        <w:pPr>
                          <w:pStyle w:val="TableParagraph"/>
                          <w:spacing w:before="70"/>
                          <w:ind w:left="375"/>
                          <w:rPr>
                            <w:sz w:val="10"/>
                          </w:rPr>
                        </w:pPr>
                        <w:r>
                          <w:rPr>
                            <w:w w:val="107"/>
                            <w:sz w:val="10"/>
                          </w:rPr>
                          <w:t>L</w:t>
                        </w:r>
                      </w:p>
                    </w:tc>
                  </w:tr>
                </w:tbl>
                <w:p w:rsidR="008E1EA9" w:rsidRDefault="008E1EA9">
                  <w:pPr>
                    <w:pStyle w:val="BodyText"/>
                  </w:pPr>
                </w:p>
              </w:txbxContent>
            </v:textbox>
            <w10:wrap type="topAndBottom" anchorx="page"/>
          </v:shape>
        </w:pict>
      </w:r>
      <w:r>
        <w:pict>
          <v:shape id="docshape6" o:spid="_x0000_s1031" type="#_x0000_t202" style="position:absolute;margin-left:273.75pt;margin-top:28.45pt;width:193.7pt;height:137.15pt;z-index:-251661312;mso-wrap-distance-left:0;mso-wrap-distance-right:0;mso-position-horizontal-relative:page" filled="f" stroked="f">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288"/>
                    <w:gridCol w:w="1288"/>
                    <w:gridCol w:w="1288"/>
                  </w:tblGrid>
                  <w:tr w:rsidR="008E1EA9">
                    <w:trPr>
                      <w:trHeight w:val="204"/>
                    </w:trPr>
                    <w:tc>
                      <w:tcPr>
                        <w:tcW w:w="3864" w:type="dxa"/>
                        <w:gridSpan w:val="3"/>
                        <w:shd w:val="clear" w:color="auto" w:fill="FBE3D5"/>
                      </w:tcPr>
                      <w:p w:rsidR="008E1EA9" w:rsidRDefault="007536C0">
                        <w:pPr>
                          <w:pStyle w:val="TableParagraph"/>
                          <w:spacing w:before="41"/>
                          <w:ind w:left="1559" w:right="1554"/>
                          <w:jc w:val="center"/>
                          <w:rPr>
                            <w:b/>
                            <w:sz w:val="10"/>
                          </w:rPr>
                        </w:pPr>
                        <w:r>
                          <w:rPr>
                            <w:b/>
                            <w:w w:val="105"/>
                            <w:sz w:val="10"/>
                          </w:rPr>
                          <w:t>Financial</w:t>
                        </w:r>
                        <w:r>
                          <w:rPr>
                            <w:b/>
                            <w:spacing w:val="1"/>
                            <w:w w:val="105"/>
                            <w:sz w:val="10"/>
                          </w:rPr>
                          <w:t xml:space="preserve"> </w:t>
                        </w:r>
                        <w:r>
                          <w:rPr>
                            <w:b/>
                            <w:spacing w:val="-2"/>
                            <w:w w:val="105"/>
                            <w:sz w:val="10"/>
                          </w:rPr>
                          <w:t>Impact</w:t>
                        </w:r>
                      </w:p>
                    </w:tc>
                  </w:tr>
                  <w:tr w:rsidR="008E1EA9">
                    <w:trPr>
                      <w:trHeight w:val="1453"/>
                    </w:trPr>
                    <w:tc>
                      <w:tcPr>
                        <w:tcW w:w="1288" w:type="dxa"/>
                        <w:shd w:val="clear" w:color="auto" w:fill="FBE3D5"/>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6"/>
                          <w:rPr>
                            <w:sz w:val="14"/>
                          </w:rPr>
                        </w:pPr>
                      </w:p>
                      <w:p w:rsidR="008E1EA9" w:rsidRDefault="007536C0">
                        <w:pPr>
                          <w:pStyle w:val="TableParagraph"/>
                          <w:ind w:left="61" w:right="48"/>
                          <w:jc w:val="center"/>
                          <w:rPr>
                            <w:sz w:val="10"/>
                          </w:rPr>
                        </w:pPr>
                        <w:r>
                          <w:rPr>
                            <w:w w:val="105"/>
                            <w:sz w:val="10"/>
                          </w:rPr>
                          <w:t>Profit</w:t>
                        </w:r>
                        <w:r>
                          <w:rPr>
                            <w:spacing w:val="8"/>
                            <w:w w:val="105"/>
                            <w:sz w:val="10"/>
                          </w:rPr>
                          <w:t xml:space="preserve"> </w:t>
                        </w:r>
                        <w:r>
                          <w:rPr>
                            <w:w w:val="105"/>
                            <w:sz w:val="10"/>
                          </w:rPr>
                          <w:t>and</w:t>
                        </w:r>
                        <w:r>
                          <w:rPr>
                            <w:spacing w:val="7"/>
                            <w:w w:val="105"/>
                            <w:sz w:val="10"/>
                          </w:rPr>
                          <w:t xml:space="preserve"> </w:t>
                        </w:r>
                        <w:r>
                          <w:rPr>
                            <w:w w:val="105"/>
                            <w:sz w:val="10"/>
                          </w:rPr>
                          <w:t>Loss</w:t>
                        </w:r>
                        <w:r>
                          <w:rPr>
                            <w:spacing w:val="14"/>
                            <w:w w:val="105"/>
                            <w:sz w:val="10"/>
                          </w:rPr>
                          <w:t xml:space="preserve"> </w:t>
                        </w:r>
                        <w:r>
                          <w:rPr>
                            <w:spacing w:val="-2"/>
                            <w:w w:val="105"/>
                            <w:sz w:val="10"/>
                          </w:rPr>
                          <w:t>Impact</w:t>
                        </w:r>
                      </w:p>
                    </w:tc>
                    <w:tc>
                      <w:tcPr>
                        <w:tcW w:w="1288" w:type="dxa"/>
                        <w:shd w:val="clear" w:color="auto" w:fill="FBE3D5"/>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1"/>
                          <w:rPr>
                            <w:sz w:val="8"/>
                          </w:rPr>
                        </w:pPr>
                      </w:p>
                      <w:p w:rsidR="008E1EA9" w:rsidRDefault="007536C0">
                        <w:pPr>
                          <w:pStyle w:val="TableParagraph"/>
                          <w:spacing w:line="307" w:lineRule="auto"/>
                          <w:ind w:left="492" w:right="213" w:hanging="283"/>
                          <w:rPr>
                            <w:sz w:val="10"/>
                          </w:rPr>
                        </w:pPr>
                        <w:r>
                          <w:rPr>
                            <w:w w:val="105"/>
                            <w:sz w:val="10"/>
                          </w:rPr>
                          <w:t>Core Equity</w:t>
                        </w:r>
                        <w:r>
                          <w:rPr>
                            <w:spacing w:val="-3"/>
                            <w:w w:val="105"/>
                            <w:sz w:val="10"/>
                          </w:rPr>
                          <w:t xml:space="preserve"> </w:t>
                        </w:r>
                        <w:r>
                          <w:rPr>
                            <w:w w:val="105"/>
                            <w:sz w:val="10"/>
                          </w:rPr>
                          <w:t>Impact</w:t>
                        </w:r>
                        <w:r>
                          <w:rPr>
                            <w:spacing w:val="40"/>
                            <w:w w:val="105"/>
                            <w:sz w:val="10"/>
                          </w:rPr>
                          <w:t xml:space="preserve"> </w:t>
                        </w:r>
                        <w:r>
                          <w:rPr>
                            <w:spacing w:val="-2"/>
                            <w:w w:val="105"/>
                            <w:sz w:val="10"/>
                          </w:rPr>
                          <w:t>(CET-1)</w:t>
                        </w:r>
                      </w:p>
                    </w:tc>
                    <w:tc>
                      <w:tcPr>
                        <w:tcW w:w="1288" w:type="dxa"/>
                        <w:shd w:val="clear" w:color="auto" w:fill="FBE3D5"/>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6"/>
                          <w:rPr>
                            <w:sz w:val="14"/>
                          </w:rPr>
                        </w:pPr>
                      </w:p>
                      <w:p w:rsidR="008E1EA9" w:rsidRDefault="007536C0">
                        <w:pPr>
                          <w:pStyle w:val="TableParagraph"/>
                          <w:ind w:left="61" w:right="48"/>
                          <w:jc w:val="center"/>
                          <w:rPr>
                            <w:sz w:val="10"/>
                          </w:rPr>
                        </w:pPr>
                        <w:r>
                          <w:rPr>
                            <w:w w:val="105"/>
                            <w:sz w:val="10"/>
                          </w:rPr>
                          <w:t>Balance</w:t>
                        </w:r>
                        <w:r>
                          <w:rPr>
                            <w:spacing w:val="21"/>
                            <w:w w:val="105"/>
                            <w:sz w:val="10"/>
                          </w:rPr>
                          <w:t xml:space="preserve"> </w:t>
                        </w:r>
                        <w:r>
                          <w:rPr>
                            <w:w w:val="105"/>
                            <w:sz w:val="10"/>
                          </w:rPr>
                          <w:t>Sheet</w:t>
                        </w:r>
                        <w:r>
                          <w:rPr>
                            <w:spacing w:val="18"/>
                            <w:w w:val="105"/>
                            <w:sz w:val="10"/>
                          </w:rPr>
                          <w:t xml:space="preserve"> </w:t>
                        </w:r>
                        <w:r>
                          <w:rPr>
                            <w:spacing w:val="-2"/>
                            <w:w w:val="105"/>
                            <w:sz w:val="10"/>
                          </w:rPr>
                          <w:t>Impact</w:t>
                        </w:r>
                      </w:p>
                    </w:tc>
                  </w:tr>
                  <w:tr w:rsidR="008E1EA9">
                    <w:trPr>
                      <w:trHeight w:val="253"/>
                    </w:trPr>
                    <w:tc>
                      <w:tcPr>
                        <w:tcW w:w="1288" w:type="dxa"/>
                      </w:tcPr>
                      <w:p w:rsidR="008E1EA9" w:rsidRDefault="007536C0">
                        <w:pPr>
                          <w:pStyle w:val="TableParagraph"/>
                          <w:spacing w:before="70"/>
                          <w:ind w:left="61" w:right="41"/>
                          <w:jc w:val="center"/>
                          <w:rPr>
                            <w:sz w:val="10"/>
                          </w:rPr>
                        </w:pPr>
                        <w:r>
                          <w:rPr>
                            <w:w w:val="105"/>
                            <w:sz w:val="10"/>
                          </w:rPr>
                          <w:t>&gt;$5mm</w:t>
                        </w:r>
                        <w:r>
                          <w:rPr>
                            <w:spacing w:val="1"/>
                            <w:w w:val="105"/>
                            <w:sz w:val="10"/>
                          </w:rPr>
                          <w:t xml:space="preserve"> </w:t>
                        </w:r>
                        <w:r>
                          <w:rPr>
                            <w:w w:val="105"/>
                            <w:sz w:val="10"/>
                          </w:rPr>
                          <w:t>(~</w:t>
                        </w:r>
                        <w:r>
                          <w:rPr>
                            <w:spacing w:val="-7"/>
                            <w:w w:val="105"/>
                            <w:sz w:val="10"/>
                          </w:rPr>
                          <w:t xml:space="preserve"> </w:t>
                        </w:r>
                        <w:r>
                          <w:rPr>
                            <w:w w:val="105"/>
                            <w:sz w:val="10"/>
                          </w:rPr>
                          <w:t>5%</w:t>
                        </w:r>
                        <w:r>
                          <w:rPr>
                            <w:spacing w:val="1"/>
                            <w:w w:val="105"/>
                            <w:sz w:val="10"/>
                          </w:rPr>
                          <w:t xml:space="preserve"> </w:t>
                        </w:r>
                        <w:r>
                          <w:rPr>
                            <w:spacing w:val="-2"/>
                            <w:w w:val="105"/>
                            <w:sz w:val="10"/>
                          </w:rPr>
                          <w:t>Earnings)</w:t>
                        </w:r>
                      </w:p>
                    </w:tc>
                    <w:tc>
                      <w:tcPr>
                        <w:tcW w:w="1288" w:type="dxa"/>
                      </w:tcPr>
                      <w:p w:rsidR="008E1EA9" w:rsidRDefault="007536C0">
                        <w:pPr>
                          <w:pStyle w:val="TableParagraph"/>
                          <w:spacing w:before="70"/>
                          <w:ind w:left="61" w:right="50"/>
                          <w:jc w:val="center"/>
                          <w:rPr>
                            <w:sz w:val="10"/>
                          </w:rPr>
                        </w:pPr>
                        <w:r>
                          <w:rPr>
                            <w:w w:val="105"/>
                            <w:sz w:val="10"/>
                          </w:rPr>
                          <w:t>&gt;</w:t>
                        </w:r>
                        <w:r>
                          <w:rPr>
                            <w:spacing w:val="-7"/>
                            <w:w w:val="105"/>
                            <w:sz w:val="10"/>
                          </w:rPr>
                          <w:t xml:space="preserve"> </w:t>
                        </w:r>
                        <w:r>
                          <w:rPr>
                            <w:w w:val="105"/>
                            <w:sz w:val="10"/>
                          </w:rPr>
                          <w:t>50</w:t>
                        </w:r>
                        <w:r>
                          <w:rPr>
                            <w:spacing w:val="2"/>
                            <w:w w:val="105"/>
                            <w:sz w:val="10"/>
                          </w:rPr>
                          <w:t xml:space="preserve"> </w:t>
                        </w:r>
                        <w:r>
                          <w:rPr>
                            <w:spacing w:val="-5"/>
                            <w:w w:val="105"/>
                            <w:sz w:val="10"/>
                          </w:rPr>
                          <w:t>bps</w:t>
                        </w:r>
                      </w:p>
                    </w:tc>
                    <w:tc>
                      <w:tcPr>
                        <w:tcW w:w="1288" w:type="dxa"/>
                      </w:tcPr>
                      <w:p w:rsidR="008E1EA9" w:rsidRDefault="007536C0">
                        <w:pPr>
                          <w:pStyle w:val="TableParagraph"/>
                          <w:spacing w:before="70"/>
                          <w:ind w:left="61" w:right="54"/>
                          <w:jc w:val="center"/>
                          <w:rPr>
                            <w:sz w:val="10"/>
                          </w:rPr>
                        </w:pPr>
                        <w:r>
                          <w:rPr>
                            <w:w w:val="105"/>
                            <w:sz w:val="10"/>
                          </w:rPr>
                          <w:t>&gt;</w:t>
                        </w:r>
                        <w:r>
                          <w:rPr>
                            <w:spacing w:val="-9"/>
                            <w:w w:val="105"/>
                            <w:sz w:val="10"/>
                          </w:rPr>
                          <w:t xml:space="preserve"> </w:t>
                        </w:r>
                        <w:r>
                          <w:rPr>
                            <w:spacing w:val="-5"/>
                            <w:w w:val="105"/>
                            <w:sz w:val="10"/>
                          </w:rPr>
                          <w:t>5%</w:t>
                        </w:r>
                      </w:p>
                    </w:tc>
                  </w:tr>
                  <w:tr w:rsidR="008E1EA9">
                    <w:trPr>
                      <w:trHeight w:val="253"/>
                    </w:trPr>
                    <w:tc>
                      <w:tcPr>
                        <w:tcW w:w="1288" w:type="dxa"/>
                      </w:tcPr>
                      <w:p w:rsidR="008E1EA9" w:rsidRDefault="007536C0">
                        <w:pPr>
                          <w:pStyle w:val="TableParagraph"/>
                          <w:spacing w:before="70"/>
                          <w:ind w:left="61" w:right="56"/>
                          <w:jc w:val="center"/>
                          <w:rPr>
                            <w:sz w:val="10"/>
                          </w:rPr>
                        </w:pPr>
                        <w:r>
                          <w:rPr>
                            <w:w w:val="105"/>
                            <w:sz w:val="10"/>
                          </w:rPr>
                          <w:t>$2mm</w:t>
                        </w:r>
                        <w:r>
                          <w:rPr>
                            <w:spacing w:val="4"/>
                            <w:w w:val="105"/>
                            <w:sz w:val="10"/>
                          </w:rPr>
                          <w:t xml:space="preserve"> </w:t>
                        </w:r>
                        <w:r>
                          <w:rPr>
                            <w:w w:val="105"/>
                            <w:sz w:val="10"/>
                          </w:rPr>
                          <w:t>-</w:t>
                        </w:r>
                        <w:r>
                          <w:rPr>
                            <w:spacing w:val="-3"/>
                            <w:w w:val="105"/>
                            <w:sz w:val="10"/>
                          </w:rPr>
                          <w:t xml:space="preserve"> </w:t>
                        </w:r>
                        <w:r>
                          <w:rPr>
                            <w:spacing w:val="-4"/>
                            <w:w w:val="105"/>
                            <w:sz w:val="10"/>
                          </w:rPr>
                          <w:t>$5mm</w:t>
                        </w:r>
                      </w:p>
                    </w:tc>
                    <w:tc>
                      <w:tcPr>
                        <w:tcW w:w="1288" w:type="dxa"/>
                      </w:tcPr>
                      <w:p w:rsidR="008E1EA9" w:rsidRDefault="007536C0">
                        <w:pPr>
                          <w:pStyle w:val="TableParagraph"/>
                          <w:spacing w:before="70"/>
                          <w:ind w:left="59" w:right="59"/>
                          <w:jc w:val="center"/>
                          <w:rPr>
                            <w:sz w:val="10"/>
                          </w:rPr>
                        </w:pPr>
                        <w:r>
                          <w:rPr>
                            <w:w w:val="105"/>
                            <w:sz w:val="10"/>
                          </w:rPr>
                          <w:t>20</w:t>
                        </w:r>
                        <w:r>
                          <w:rPr>
                            <w:spacing w:val="3"/>
                            <w:w w:val="105"/>
                            <w:sz w:val="10"/>
                          </w:rPr>
                          <w:t xml:space="preserve"> </w:t>
                        </w:r>
                        <w:r>
                          <w:rPr>
                            <w:w w:val="105"/>
                            <w:sz w:val="10"/>
                          </w:rPr>
                          <w:t>bps</w:t>
                        </w:r>
                        <w:r>
                          <w:rPr>
                            <w:spacing w:val="7"/>
                            <w:w w:val="105"/>
                            <w:sz w:val="10"/>
                          </w:rPr>
                          <w:t xml:space="preserve"> </w:t>
                        </w:r>
                        <w:r>
                          <w:rPr>
                            <w:w w:val="105"/>
                            <w:sz w:val="10"/>
                          </w:rPr>
                          <w:t>-</w:t>
                        </w:r>
                        <w:r>
                          <w:rPr>
                            <w:spacing w:val="-5"/>
                            <w:w w:val="105"/>
                            <w:sz w:val="10"/>
                          </w:rPr>
                          <w:t xml:space="preserve"> </w:t>
                        </w:r>
                        <w:r>
                          <w:rPr>
                            <w:w w:val="105"/>
                            <w:sz w:val="10"/>
                          </w:rPr>
                          <w:t>50</w:t>
                        </w:r>
                        <w:r>
                          <w:rPr>
                            <w:spacing w:val="4"/>
                            <w:w w:val="105"/>
                            <w:sz w:val="10"/>
                          </w:rPr>
                          <w:t xml:space="preserve"> </w:t>
                        </w:r>
                        <w:r>
                          <w:rPr>
                            <w:spacing w:val="-5"/>
                            <w:w w:val="105"/>
                            <w:sz w:val="10"/>
                          </w:rPr>
                          <w:t>bps</w:t>
                        </w:r>
                      </w:p>
                    </w:tc>
                    <w:tc>
                      <w:tcPr>
                        <w:tcW w:w="1288" w:type="dxa"/>
                      </w:tcPr>
                      <w:p w:rsidR="008E1EA9" w:rsidRDefault="007536C0">
                        <w:pPr>
                          <w:pStyle w:val="TableParagraph"/>
                          <w:spacing w:before="70"/>
                          <w:ind w:left="61" w:right="54"/>
                          <w:jc w:val="center"/>
                          <w:rPr>
                            <w:sz w:val="10"/>
                          </w:rPr>
                        </w:pPr>
                        <w:r>
                          <w:rPr>
                            <w:w w:val="105"/>
                            <w:sz w:val="10"/>
                          </w:rPr>
                          <w:t>2% -</w:t>
                        </w:r>
                        <w:r>
                          <w:rPr>
                            <w:spacing w:val="-6"/>
                            <w:w w:val="105"/>
                            <w:sz w:val="10"/>
                          </w:rPr>
                          <w:t xml:space="preserve"> </w:t>
                        </w:r>
                        <w:r>
                          <w:rPr>
                            <w:spacing w:val="-5"/>
                            <w:w w:val="105"/>
                            <w:sz w:val="10"/>
                          </w:rPr>
                          <w:t>5%</w:t>
                        </w:r>
                      </w:p>
                    </w:tc>
                  </w:tr>
                  <w:tr w:rsidR="008E1EA9">
                    <w:trPr>
                      <w:trHeight w:val="253"/>
                    </w:trPr>
                    <w:tc>
                      <w:tcPr>
                        <w:tcW w:w="1288" w:type="dxa"/>
                      </w:tcPr>
                      <w:p w:rsidR="008E1EA9" w:rsidRDefault="007536C0">
                        <w:pPr>
                          <w:pStyle w:val="TableParagraph"/>
                          <w:spacing w:before="70"/>
                          <w:ind w:left="61" w:right="56"/>
                          <w:jc w:val="center"/>
                          <w:rPr>
                            <w:sz w:val="10"/>
                          </w:rPr>
                        </w:pPr>
                        <w:r>
                          <w:rPr>
                            <w:w w:val="105"/>
                            <w:sz w:val="10"/>
                          </w:rPr>
                          <w:t>$1mm</w:t>
                        </w:r>
                        <w:r>
                          <w:rPr>
                            <w:spacing w:val="4"/>
                            <w:w w:val="105"/>
                            <w:sz w:val="10"/>
                          </w:rPr>
                          <w:t xml:space="preserve"> </w:t>
                        </w:r>
                        <w:r>
                          <w:rPr>
                            <w:w w:val="105"/>
                            <w:sz w:val="10"/>
                          </w:rPr>
                          <w:t>-</w:t>
                        </w:r>
                        <w:r>
                          <w:rPr>
                            <w:spacing w:val="-3"/>
                            <w:w w:val="105"/>
                            <w:sz w:val="10"/>
                          </w:rPr>
                          <w:t xml:space="preserve"> </w:t>
                        </w:r>
                        <w:r>
                          <w:rPr>
                            <w:spacing w:val="-4"/>
                            <w:w w:val="105"/>
                            <w:sz w:val="10"/>
                          </w:rPr>
                          <w:t>$2mm</w:t>
                        </w:r>
                      </w:p>
                    </w:tc>
                    <w:tc>
                      <w:tcPr>
                        <w:tcW w:w="1288" w:type="dxa"/>
                      </w:tcPr>
                      <w:p w:rsidR="008E1EA9" w:rsidRDefault="007536C0">
                        <w:pPr>
                          <w:pStyle w:val="TableParagraph"/>
                          <w:spacing w:before="70"/>
                          <w:ind w:left="59" w:right="59"/>
                          <w:jc w:val="center"/>
                          <w:rPr>
                            <w:sz w:val="10"/>
                          </w:rPr>
                        </w:pPr>
                        <w:r>
                          <w:rPr>
                            <w:w w:val="105"/>
                            <w:sz w:val="10"/>
                          </w:rPr>
                          <w:t>10</w:t>
                        </w:r>
                        <w:r>
                          <w:rPr>
                            <w:spacing w:val="3"/>
                            <w:w w:val="105"/>
                            <w:sz w:val="10"/>
                          </w:rPr>
                          <w:t xml:space="preserve"> </w:t>
                        </w:r>
                        <w:r>
                          <w:rPr>
                            <w:w w:val="105"/>
                            <w:sz w:val="10"/>
                          </w:rPr>
                          <w:t>bps</w:t>
                        </w:r>
                        <w:r>
                          <w:rPr>
                            <w:spacing w:val="7"/>
                            <w:w w:val="105"/>
                            <w:sz w:val="10"/>
                          </w:rPr>
                          <w:t xml:space="preserve"> </w:t>
                        </w:r>
                        <w:r>
                          <w:rPr>
                            <w:w w:val="105"/>
                            <w:sz w:val="10"/>
                          </w:rPr>
                          <w:t>-</w:t>
                        </w:r>
                        <w:r>
                          <w:rPr>
                            <w:spacing w:val="-5"/>
                            <w:w w:val="105"/>
                            <w:sz w:val="10"/>
                          </w:rPr>
                          <w:t xml:space="preserve"> </w:t>
                        </w:r>
                        <w:r>
                          <w:rPr>
                            <w:w w:val="105"/>
                            <w:sz w:val="10"/>
                          </w:rPr>
                          <w:t>20</w:t>
                        </w:r>
                        <w:r>
                          <w:rPr>
                            <w:spacing w:val="4"/>
                            <w:w w:val="105"/>
                            <w:sz w:val="10"/>
                          </w:rPr>
                          <w:t xml:space="preserve"> </w:t>
                        </w:r>
                        <w:r>
                          <w:rPr>
                            <w:spacing w:val="-5"/>
                            <w:w w:val="105"/>
                            <w:sz w:val="10"/>
                          </w:rPr>
                          <w:t>bps</w:t>
                        </w:r>
                      </w:p>
                    </w:tc>
                    <w:tc>
                      <w:tcPr>
                        <w:tcW w:w="1288" w:type="dxa"/>
                      </w:tcPr>
                      <w:p w:rsidR="008E1EA9" w:rsidRDefault="007536C0">
                        <w:pPr>
                          <w:pStyle w:val="TableParagraph"/>
                          <w:spacing w:before="70"/>
                          <w:ind w:left="61" w:right="54"/>
                          <w:jc w:val="center"/>
                          <w:rPr>
                            <w:sz w:val="10"/>
                          </w:rPr>
                        </w:pPr>
                        <w:r>
                          <w:rPr>
                            <w:w w:val="105"/>
                            <w:sz w:val="10"/>
                          </w:rPr>
                          <w:t>1% -</w:t>
                        </w:r>
                        <w:r>
                          <w:rPr>
                            <w:spacing w:val="-6"/>
                            <w:w w:val="105"/>
                            <w:sz w:val="10"/>
                          </w:rPr>
                          <w:t xml:space="preserve"> </w:t>
                        </w:r>
                        <w:r>
                          <w:rPr>
                            <w:spacing w:val="-5"/>
                            <w:w w:val="105"/>
                            <w:sz w:val="10"/>
                          </w:rPr>
                          <w:t>2%</w:t>
                        </w:r>
                      </w:p>
                    </w:tc>
                  </w:tr>
                  <w:tr w:rsidR="008E1EA9">
                    <w:trPr>
                      <w:trHeight w:val="253"/>
                    </w:trPr>
                    <w:tc>
                      <w:tcPr>
                        <w:tcW w:w="1288" w:type="dxa"/>
                      </w:tcPr>
                      <w:p w:rsidR="008E1EA9" w:rsidRDefault="007536C0">
                        <w:pPr>
                          <w:pStyle w:val="TableParagraph"/>
                          <w:spacing w:before="70"/>
                          <w:ind w:left="61" w:right="55"/>
                          <w:jc w:val="center"/>
                          <w:rPr>
                            <w:sz w:val="10"/>
                          </w:rPr>
                        </w:pPr>
                        <w:r>
                          <w:rPr>
                            <w:w w:val="105"/>
                            <w:sz w:val="10"/>
                          </w:rPr>
                          <w:t>&lt;</w:t>
                        </w:r>
                        <w:r>
                          <w:rPr>
                            <w:spacing w:val="-9"/>
                            <w:w w:val="105"/>
                            <w:sz w:val="10"/>
                          </w:rPr>
                          <w:t xml:space="preserve"> </w:t>
                        </w:r>
                        <w:r>
                          <w:rPr>
                            <w:spacing w:val="-4"/>
                            <w:w w:val="105"/>
                            <w:sz w:val="10"/>
                          </w:rPr>
                          <w:t>$1mm</w:t>
                        </w:r>
                      </w:p>
                    </w:tc>
                    <w:tc>
                      <w:tcPr>
                        <w:tcW w:w="1288" w:type="dxa"/>
                      </w:tcPr>
                      <w:p w:rsidR="008E1EA9" w:rsidRDefault="007536C0">
                        <w:pPr>
                          <w:pStyle w:val="TableParagraph"/>
                          <w:spacing w:before="70"/>
                          <w:ind w:left="61" w:right="50"/>
                          <w:jc w:val="center"/>
                          <w:rPr>
                            <w:sz w:val="10"/>
                          </w:rPr>
                        </w:pPr>
                        <w:r>
                          <w:rPr>
                            <w:w w:val="105"/>
                            <w:sz w:val="10"/>
                          </w:rPr>
                          <w:t>&lt;</w:t>
                        </w:r>
                        <w:r>
                          <w:rPr>
                            <w:spacing w:val="-7"/>
                            <w:w w:val="105"/>
                            <w:sz w:val="10"/>
                          </w:rPr>
                          <w:t xml:space="preserve"> </w:t>
                        </w:r>
                        <w:r>
                          <w:rPr>
                            <w:w w:val="105"/>
                            <w:sz w:val="10"/>
                          </w:rPr>
                          <w:t>10</w:t>
                        </w:r>
                        <w:r>
                          <w:rPr>
                            <w:spacing w:val="2"/>
                            <w:w w:val="105"/>
                            <w:sz w:val="10"/>
                          </w:rPr>
                          <w:t xml:space="preserve"> </w:t>
                        </w:r>
                        <w:r>
                          <w:rPr>
                            <w:spacing w:val="-5"/>
                            <w:w w:val="105"/>
                            <w:sz w:val="10"/>
                          </w:rPr>
                          <w:t>bps</w:t>
                        </w:r>
                      </w:p>
                    </w:tc>
                    <w:tc>
                      <w:tcPr>
                        <w:tcW w:w="1288" w:type="dxa"/>
                      </w:tcPr>
                      <w:p w:rsidR="008E1EA9" w:rsidRDefault="007536C0">
                        <w:pPr>
                          <w:pStyle w:val="TableParagraph"/>
                          <w:spacing w:before="70"/>
                          <w:ind w:left="61" w:right="54"/>
                          <w:jc w:val="center"/>
                          <w:rPr>
                            <w:sz w:val="10"/>
                          </w:rPr>
                        </w:pPr>
                        <w:r>
                          <w:rPr>
                            <w:w w:val="105"/>
                            <w:sz w:val="10"/>
                          </w:rPr>
                          <w:t>&lt;</w:t>
                        </w:r>
                        <w:r>
                          <w:rPr>
                            <w:spacing w:val="-9"/>
                            <w:w w:val="105"/>
                            <w:sz w:val="10"/>
                          </w:rPr>
                          <w:t xml:space="preserve"> </w:t>
                        </w:r>
                        <w:r>
                          <w:rPr>
                            <w:spacing w:val="-5"/>
                            <w:w w:val="105"/>
                            <w:sz w:val="10"/>
                          </w:rPr>
                          <w:t>1%</w:t>
                        </w:r>
                      </w:p>
                    </w:tc>
                  </w:tr>
                </w:tbl>
                <w:p w:rsidR="008E1EA9" w:rsidRDefault="008E1EA9">
                  <w:pPr>
                    <w:pStyle w:val="BodyText"/>
                  </w:pPr>
                </w:p>
              </w:txbxContent>
            </v:textbox>
            <w10:wrap type="topAndBottom" anchorx="page"/>
          </v:shape>
        </w:pict>
      </w:r>
      <w:r>
        <w:pict>
          <v:shape id="docshape7" o:spid="_x0000_s1030" type="#_x0000_t202" style="position:absolute;margin-left:2in;margin-top:169.95pt;width:123.95pt;height:193.95pt;z-index:-251660288;mso-wrap-distance-left:0;mso-wrap-distance-right:0;mso-position-horizontal-relative:page" filled="f" stroked="f">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68"/>
                    <w:gridCol w:w="800"/>
                    <w:gridCol w:w="800"/>
                  </w:tblGrid>
                  <w:tr w:rsidR="008E1EA9">
                    <w:trPr>
                      <w:trHeight w:val="370"/>
                    </w:trPr>
                    <w:tc>
                      <w:tcPr>
                        <w:tcW w:w="868" w:type="dxa"/>
                        <w:vMerge w:val="restart"/>
                        <w:shd w:val="clear" w:color="auto" w:fill="D9D9D9"/>
                      </w:tcPr>
                      <w:p w:rsidR="008E1EA9" w:rsidRDefault="008E1EA9">
                        <w:pPr>
                          <w:pStyle w:val="TableParagraph"/>
                          <w:rPr>
                            <w:rFonts w:ascii="Times New Roman"/>
                            <w:sz w:val="12"/>
                          </w:rPr>
                        </w:pPr>
                      </w:p>
                    </w:tc>
                    <w:tc>
                      <w:tcPr>
                        <w:tcW w:w="1600" w:type="dxa"/>
                        <w:gridSpan w:val="2"/>
                        <w:shd w:val="clear" w:color="auto" w:fill="E1EEDA"/>
                      </w:tcPr>
                      <w:p w:rsidR="008E1EA9" w:rsidRDefault="008E1EA9">
                        <w:pPr>
                          <w:pStyle w:val="TableParagraph"/>
                          <w:spacing w:before="9"/>
                          <w:rPr>
                            <w:sz w:val="9"/>
                          </w:rPr>
                        </w:pPr>
                      </w:p>
                      <w:p w:rsidR="008E1EA9" w:rsidRDefault="007536C0">
                        <w:pPr>
                          <w:pStyle w:val="TableParagraph"/>
                          <w:ind w:left="270" w:right="259"/>
                          <w:jc w:val="center"/>
                          <w:rPr>
                            <w:b/>
                            <w:sz w:val="10"/>
                          </w:rPr>
                        </w:pPr>
                        <w:r>
                          <w:rPr>
                            <w:b/>
                            <w:spacing w:val="-2"/>
                            <w:w w:val="105"/>
                            <w:sz w:val="10"/>
                          </w:rPr>
                          <w:t>Frequency</w:t>
                        </w:r>
                      </w:p>
                    </w:tc>
                  </w:tr>
                  <w:tr w:rsidR="008E1EA9">
                    <w:trPr>
                      <w:trHeight w:val="478"/>
                    </w:trPr>
                    <w:tc>
                      <w:tcPr>
                        <w:tcW w:w="868" w:type="dxa"/>
                        <w:vMerge/>
                        <w:tcBorders>
                          <w:top w:val="nil"/>
                        </w:tcBorders>
                        <w:shd w:val="clear" w:color="auto" w:fill="D9D9D9"/>
                      </w:tcPr>
                      <w:p w:rsidR="008E1EA9" w:rsidRDefault="008E1EA9">
                        <w:pPr>
                          <w:rPr>
                            <w:sz w:val="2"/>
                            <w:szCs w:val="2"/>
                          </w:rPr>
                        </w:pPr>
                      </w:p>
                    </w:tc>
                    <w:tc>
                      <w:tcPr>
                        <w:tcW w:w="800" w:type="dxa"/>
                        <w:shd w:val="clear" w:color="auto" w:fill="E1EEDA"/>
                      </w:tcPr>
                      <w:p w:rsidR="008E1EA9" w:rsidRDefault="008E1EA9">
                        <w:pPr>
                          <w:pStyle w:val="TableParagraph"/>
                          <w:spacing w:before="12"/>
                          <w:rPr>
                            <w:sz w:val="8"/>
                          </w:rPr>
                        </w:pPr>
                      </w:p>
                      <w:p w:rsidR="008E1EA9" w:rsidRDefault="007536C0">
                        <w:pPr>
                          <w:pStyle w:val="TableParagraph"/>
                          <w:spacing w:line="307" w:lineRule="auto"/>
                          <w:ind w:left="63" w:firstLine="117"/>
                          <w:rPr>
                            <w:sz w:val="10"/>
                          </w:rPr>
                        </w:pPr>
                        <w:r>
                          <w:rPr>
                            <w:w w:val="105"/>
                            <w:sz w:val="10"/>
                          </w:rPr>
                          <w:t>Possible</w:t>
                        </w:r>
                        <w:r>
                          <w:rPr>
                            <w:spacing w:val="-6"/>
                            <w:w w:val="105"/>
                            <w:sz w:val="10"/>
                          </w:rPr>
                          <w:t xml:space="preserve"> </w:t>
                        </w:r>
                        <w:r>
                          <w:rPr>
                            <w:w w:val="105"/>
                            <w:sz w:val="10"/>
                          </w:rPr>
                          <w:t>/</w:t>
                        </w:r>
                        <w:r>
                          <w:rPr>
                            <w:spacing w:val="40"/>
                            <w:w w:val="105"/>
                            <w:sz w:val="10"/>
                          </w:rPr>
                          <w:t xml:space="preserve"> </w:t>
                        </w:r>
                        <w:r>
                          <w:rPr>
                            <w:w w:val="105"/>
                            <w:sz w:val="10"/>
                          </w:rPr>
                          <w:t>Adverse</w:t>
                        </w:r>
                        <w:r>
                          <w:rPr>
                            <w:spacing w:val="-6"/>
                            <w:w w:val="105"/>
                            <w:sz w:val="10"/>
                          </w:rPr>
                          <w:t xml:space="preserve"> </w:t>
                        </w:r>
                        <w:r>
                          <w:rPr>
                            <w:w w:val="105"/>
                            <w:sz w:val="10"/>
                          </w:rPr>
                          <w:t>Stress</w:t>
                        </w:r>
                      </w:p>
                    </w:tc>
                    <w:tc>
                      <w:tcPr>
                        <w:tcW w:w="800" w:type="dxa"/>
                        <w:shd w:val="clear" w:color="auto" w:fill="E1EEDA"/>
                      </w:tcPr>
                      <w:p w:rsidR="008E1EA9" w:rsidRDefault="007536C0">
                        <w:pPr>
                          <w:pStyle w:val="TableParagraph"/>
                          <w:spacing w:before="31"/>
                          <w:ind w:left="200" w:hanging="40"/>
                          <w:rPr>
                            <w:sz w:val="10"/>
                          </w:rPr>
                        </w:pPr>
                        <w:r>
                          <w:rPr>
                            <w:w w:val="105"/>
                            <w:sz w:val="10"/>
                          </w:rPr>
                          <w:t>Probable</w:t>
                        </w:r>
                        <w:r>
                          <w:rPr>
                            <w:spacing w:val="25"/>
                            <w:w w:val="105"/>
                            <w:sz w:val="10"/>
                          </w:rPr>
                          <w:t xml:space="preserve"> </w:t>
                        </w:r>
                        <w:r>
                          <w:rPr>
                            <w:spacing w:val="-10"/>
                            <w:w w:val="105"/>
                            <w:sz w:val="10"/>
                          </w:rPr>
                          <w:t>/</w:t>
                        </w:r>
                      </w:p>
                      <w:p w:rsidR="008E1EA9" w:rsidRDefault="007536C0">
                        <w:pPr>
                          <w:pStyle w:val="TableParagraph"/>
                          <w:spacing w:before="16" w:line="140" w:lineRule="atLeast"/>
                          <w:ind w:left="151" w:firstLine="48"/>
                          <w:rPr>
                            <w:sz w:val="10"/>
                          </w:rPr>
                        </w:pPr>
                        <w:r>
                          <w:rPr>
                            <w:spacing w:val="-2"/>
                            <w:w w:val="105"/>
                            <w:sz w:val="10"/>
                          </w:rPr>
                          <w:t>Baseline</w:t>
                        </w:r>
                        <w:r>
                          <w:rPr>
                            <w:spacing w:val="40"/>
                            <w:w w:val="105"/>
                            <w:sz w:val="10"/>
                          </w:rPr>
                          <w:t xml:space="preserve"> </w:t>
                        </w:r>
                        <w:r>
                          <w:rPr>
                            <w:spacing w:val="-2"/>
                            <w:w w:val="105"/>
                            <w:sz w:val="10"/>
                          </w:rPr>
                          <w:t>Conditions</w:t>
                        </w:r>
                      </w:p>
                    </w:tc>
                  </w:tr>
                  <w:tr w:rsidR="008E1EA9">
                    <w:trPr>
                      <w:trHeight w:val="867"/>
                    </w:trPr>
                    <w:tc>
                      <w:tcPr>
                        <w:tcW w:w="868" w:type="dxa"/>
                        <w:vMerge w:val="restart"/>
                        <w:tcBorders>
                          <w:bottom w:val="nil"/>
                        </w:tcBorders>
                        <w:shd w:val="clear" w:color="auto" w:fill="DDEBF7"/>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7536C0">
                        <w:pPr>
                          <w:pStyle w:val="TableParagraph"/>
                          <w:spacing w:before="83"/>
                          <w:ind w:left="277"/>
                          <w:rPr>
                            <w:b/>
                            <w:sz w:val="10"/>
                          </w:rPr>
                        </w:pPr>
                        <w:r>
                          <w:rPr>
                            <w:b/>
                            <w:spacing w:val="-2"/>
                            <w:w w:val="105"/>
                            <w:sz w:val="10"/>
                          </w:rPr>
                          <w:t>Impact</w:t>
                        </w:r>
                      </w:p>
                    </w:tc>
                    <w:tc>
                      <w:tcPr>
                        <w:tcW w:w="800" w:type="dxa"/>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6"/>
                          <w:rPr>
                            <w:sz w:val="10"/>
                          </w:rPr>
                        </w:pPr>
                      </w:p>
                      <w:p w:rsidR="008E1EA9" w:rsidRDefault="007536C0">
                        <w:pPr>
                          <w:pStyle w:val="TableParagraph"/>
                          <w:ind w:left="337"/>
                          <w:rPr>
                            <w:sz w:val="10"/>
                          </w:rPr>
                        </w:pPr>
                        <w:r>
                          <w:rPr>
                            <w:spacing w:val="-5"/>
                            <w:w w:val="105"/>
                            <w:sz w:val="10"/>
                          </w:rPr>
                          <w:t>VH</w:t>
                        </w:r>
                      </w:p>
                    </w:tc>
                    <w:tc>
                      <w:tcPr>
                        <w:tcW w:w="800" w:type="dxa"/>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6"/>
                          <w:rPr>
                            <w:sz w:val="10"/>
                          </w:rPr>
                        </w:pPr>
                      </w:p>
                      <w:p w:rsidR="008E1EA9" w:rsidRDefault="007536C0">
                        <w:pPr>
                          <w:pStyle w:val="TableParagraph"/>
                          <w:ind w:left="337"/>
                          <w:rPr>
                            <w:sz w:val="10"/>
                          </w:rPr>
                        </w:pPr>
                        <w:r>
                          <w:rPr>
                            <w:spacing w:val="-5"/>
                            <w:w w:val="105"/>
                            <w:sz w:val="10"/>
                          </w:rPr>
                          <w:t>VH</w:t>
                        </w:r>
                      </w:p>
                    </w:tc>
                  </w:tr>
                  <w:tr w:rsidR="008E1EA9">
                    <w:trPr>
                      <w:trHeight w:val="712"/>
                    </w:trPr>
                    <w:tc>
                      <w:tcPr>
                        <w:tcW w:w="868" w:type="dxa"/>
                        <w:vMerge/>
                        <w:tcBorders>
                          <w:top w:val="nil"/>
                          <w:bottom w:val="nil"/>
                        </w:tcBorders>
                        <w:shd w:val="clear" w:color="auto" w:fill="DDEBF7"/>
                      </w:tcPr>
                      <w:p w:rsidR="008E1EA9" w:rsidRDefault="008E1EA9">
                        <w:pPr>
                          <w:rPr>
                            <w:sz w:val="2"/>
                            <w:szCs w:val="2"/>
                          </w:rPr>
                        </w:pPr>
                      </w:p>
                    </w:tc>
                    <w:tc>
                      <w:tcPr>
                        <w:tcW w:w="800" w:type="dxa"/>
                      </w:tcPr>
                      <w:p w:rsidR="008E1EA9" w:rsidRDefault="008E1EA9">
                        <w:pPr>
                          <w:pStyle w:val="TableParagraph"/>
                          <w:rPr>
                            <w:sz w:val="10"/>
                          </w:rPr>
                        </w:pPr>
                      </w:p>
                      <w:p w:rsidR="008E1EA9" w:rsidRDefault="008E1EA9">
                        <w:pPr>
                          <w:pStyle w:val="TableParagraph"/>
                          <w:spacing w:before="2"/>
                          <w:rPr>
                            <w:sz w:val="14"/>
                          </w:rPr>
                        </w:pPr>
                      </w:p>
                      <w:p w:rsidR="008E1EA9" w:rsidRDefault="007536C0">
                        <w:pPr>
                          <w:pStyle w:val="TableParagraph"/>
                          <w:ind w:left="366"/>
                          <w:rPr>
                            <w:sz w:val="10"/>
                          </w:rPr>
                        </w:pPr>
                        <w:r>
                          <w:rPr>
                            <w:w w:val="107"/>
                            <w:sz w:val="10"/>
                          </w:rPr>
                          <w:t>H</w:t>
                        </w:r>
                      </w:p>
                    </w:tc>
                    <w:tc>
                      <w:tcPr>
                        <w:tcW w:w="800" w:type="dxa"/>
                      </w:tcPr>
                      <w:p w:rsidR="008E1EA9" w:rsidRDefault="008E1EA9">
                        <w:pPr>
                          <w:pStyle w:val="TableParagraph"/>
                          <w:rPr>
                            <w:sz w:val="10"/>
                          </w:rPr>
                        </w:pPr>
                      </w:p>
                      <w:p w:rsidR="008E1EA9" w:rsidRDefault="008E1EA9">
                        <w:pPr>
                          <w:pStyle w:val="TableParagraph"/>
                          <w:spacing w:before="2"/>
                          <w:rPr>
                            <w:sz w:val="14"/>
                          </w:rPr>
                        </w:pPr>
                      </w:p>
                      <w:p w:rsidR="008E1EA9" w:rsidRDefault="007536C0">
                        <w:pPr>
                          <w:pStyle w:val="TableParagraph"/>
                          <w:ind w:left="366"/>
                          <w:rPr>
                            <w:sz w:val="10"/>
                          </w:rPr>
                        </w:pPr>
                        <w:r>
                          <w:rPr>
                            <w:w w:val="107"/>
                            <w:sz w:val="10"/>
                          </w:rPr>
                          <w:t>H</w:t>
                        </w:r>
                      </w:p>
                    </w:tc>
                  </w:tr>
                  <w:tr w:rsidR="008E1EA9">
                    <w:trPr>
                      <w:trHeight w:val="799"/>
                    </w:trPr>
                    <w:tc>
                      <w:tcPr>
                        <w:tcW w:w="868" w:type="dxa"/>
                        <w:vMerge/>
                        <w:tcBorders>
                          <w:top w:val="nil"/>
                          <w:bottom w:val="nil"/>
                        </w:tcBorders>
                        <w:shd w:val="clear" w:color="auto" w:fill="DDEBF7"/>
                      </w:tcPr>
                      <w:p w:rsidR="008E1EA9" w:rsidRDefault="008E1EA9">
                        <w:pPr>
                          <w:rPr>
                            <w:sz w:val="2"/>
                            <w:szCs w:val="2"/>
                          </w:rPr>
                        </w:pPr>
                      </w:p>
                    </w:tc>
                    <w:tc>
                      <w:tcPr>
                        <w:tcW w:w="800" w:type="dxa"/>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1"/>
                          <w:rPr>
                            <w:sz w:val="8"/>
                          </w:rPr>
                        </w:pPr>
                      </w:p>
                      <w:p w:rsidR="008E1EA9" w:rsidRDefault="007536C0">
                        <w:pPr>
                          <w:pStyle w:val="TableParagraph"/>
                          <w:ind w:left="356"/>
                          <w:rPr>
                            <w:sz w:val="10"/>
                          </w:rPr>
                        </w:pPr>
                        <w:r>
                          <w:rPr>
                            <w:w w:val="107"/>
                            <w:sz w:val="10"/>
                          </w:rPr>
                          <w:t>M</w:t>
                        </w:r>
                      </w:p>
                    </w:tc>
                    <w:tc>
                      <w:tcPr>
                        <w:tcW w:w="800" w:type="dxa"/>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1"/>
                          <w:rPr>
                            <w:sz w:val="8"/>
                          </w:rPr>
                        </w:pPr>
                      </w:p>
                      <w:p w:rsidR="008E1EA9" w:rsidRDefault="007536C0">
                        <w:pPr>
                          <w:pStyle w:val="TableParagraph"/>
                          <w:ind w:left="356"/>
                          <w:rPr>
                            <w:sz w:val="10"/>
                          </w:rPr>
                        </w:pPr>
                        <w:r>
                          <w:rPr>
                            <w:w w:val="107"/>
                            <w:sz w:val="10"/>
                          </w:rPr>
                          <w:t>M</w:t>
                        </w:r>
                      </w:p>
                    </w:tc>
                  </w:tr>
                  <w:tr w:rsidR="008E1EA9">
                    <w:trPr>
                      <w:trHeight w:val="585"/>
                    </w:trPr>
                    <w:tc>
                      <w:tcPr>
                        <w:tcW w:w="868" w:type="dxa"/>
                        <w:vMerge/>
                        <w:tcBorders>
                          <w:top w:val="nil"/>
                          <w:bottom w:val="nil"/>
                        </w:tcBorders>
                        <w:shd w:val="clear" w:color="auto" w:fill="DDEBF7"/>
                      </w:tcPr>
                      <w:p w:rsidR="008E1EA9" w:rsidRDefault="008E1EA9">
                        <w:pPr>
                          <w:rPr>
                            <w:sz w:val="2"/>
                            <w:szCs w:val="2"/>
                          </w:rPr>
                        </w:pPr>
                      </w:p>
                    </w:tc>
                    <w:tc>
                      <w:tcPr>
                        <w:tcW w:w="800" w:type="dxa"/>
                        <w:tcBorders>
                          <w:bottom w:val="nil"/>
                        </w:tcBorders>
                      </w:tcPr>
                      <w:p w:rsidR="008E1EA9" w:rsidRDefault="008E1EA9">
                        <w:pPr>
                          <w:pStyle w:val="TableParagraph"/>
                          <w:rPr>
                            <w:sz w:val="10"/>
                          </w:rPr>
                        </w:pPr>
                      </w:p>
                      <w:p w:rsidR="008E1EA9" w:rsidRDefault="008E1EA9">
                        <w:pPr>
                          <w:pStyle w:val="TableParagraph"/>
                          <w:spacing w:before="6"/>
                          <w:rPr>
                            <w:sz w:val="8"/>
                          </w:rPr>
                        </w:pPr>
                      </w:p>
                      <w:p w:rsidR="008E1EA9" w:rsidRDefault="007536C0">
                        <w:pPr>
                          <w:pStyle w:val="TableParagraph"/>
                          <w:spacing w:before="1"/>
                          <w:ind w:left="376"/>
                          <w:rPr>
                            <w:sz w:val="10"/>
                          </w:rPr>
                        </w:pPr>
                        <w:r>
                          <w:rPr>
                            <w:w w:val="107"/>
                            <w:sz w:val="10"/>
                          </w:rPr>
                          <w:t>L</w:t>
                        </w:r>
                      </w:p>
                    </w:tc>
                    <w:tc>
                      <w:tcPr>
                        <w:tcW w:w="800" w:type="dxa"/>
                        <w:tcBorders>
                          <w:bottom w:val="nil"/>
                        </w:tcBorders>
                      </w:tcPr>
                      <w:p w:rsidR="008E1EA9" w:rsidRDefault="008E1EA9">
                        <w:pPr>
                          <w:pStyle w:val="TableParagraph"/>
                          <w:rPr>
                            <w:sz w:val="10"/>
                          </w:rPr>
                        </w:pPr>
                      </w:p>
                      <w:p w:rsidR="008E1EA9" w:rsidRDefault="008E1EA9">
                        <w:pPr>
                          <w:pStyle w:val="TableParagraph"/>
                          <w:spacing w:before="6"/>
                          <w:rPr>
                            <w:sz w:val="8"/>
                          </w:rPr>
                        </w:pPr>
                      </w:p>
                      <w:p w:rsidR="008E1EA9" w:rsidRDefault="007536C0">
                        <w:pPr>
                          <w:pStyle w:val="TableParagraph"/>
                          <w:spacing w:before="1"/>
                          <w:ind w:left="375"/>
                          <w:rPr>
                            <w:sz w:val="10"/>
                          </w:rPr>
                        </w:pPr>
                        <w:r>
                          <w:rPr>
                            <w:w w:val="107"/>
                            <w:sz w:val="10"/>
                          </w:rPr>
                          <w:t>L</w:t>
                        </w:r>
                      </w:p>
                    </w:tc>
                  </w:tr>
                </w:tbl>
                <w:p w:rsidR="008E1EA9" w:rsidRDefault="008E1EA9">
                  <w:pPr>
                    <w:pStyle w:val="BodyText"/>
                  </w:pPr>
                </w:p>
              </w:txbxContent>
            </v:textbox>
            <w10:wrap type="topAndBottom" anchorx="page"/>
          </v:shape>
        </w:pict>
      </w:r>
      <w:r>
        <w:pict>
          <v:shape id="docshape8" o:spid="_x0000_s1029" type="#_x0000_t202" style="position:absolute;margin-left:273.75pt;margin-top:169.95pt;width:193.7pt;height:193.95pt;z-index:-251659264;mso-wrap-distance-left:0;mso-wrap-distance-right:0;mso-position-horizontal-relative:page" filled="f" stroked="f">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288"/>
                    <w:gridCol w:w="1288"/>
                    <w:gridCol w:w="1288"/>
                  </w:tblGrid>
                  <w:tr w:rsidR="008E1EA9">
                    <w:trPr>
                      <w:trHeight w:val="370"/>
                    </w:trPr>
                    <w:tc>
                      <w:tcPr>
                        <w:tcW w:w="3864" w:type="dxa"/>
                        <w:gridSpan w:val="3"/>
                        <w:tcBorders>
                          <w:right w:val="nil"/>
                        </w:tcBorders>
                        <w:shd w:val="clear" w:color="auto" w:fill="FBE3D5"/>
                      </w:tcPr>
                      <w:p w:rsidR="008E1EA9" w:rsidRDefault="008E1EA9">
                        <w:pPr>
                          <w:pStyle w:val="TableParagraph"/>
                          <w:spacing w:before="9"/>
                          <w:rPr>
                            <w:sz w:val="9"/>
                          </w:rPr>
                        </w:pPr>
                      </w:p>
                      <w:p w:rsidR="008E1EA9" w:rsidRDefault="007536C0">
                        <w:pPr>
                          <w:pStyle w:val="TableParagraph"/>
                          <w:ind w:left="1456" w:right="1451"/>
                          <w:jc w:val="center"/>
                          <w:rPr>
                            <w:b/>
                            <w:sz w:val="10"/>
                          </w:rPr>
                        </w:pPr>
                        <w:r>
                          <w:rPr>
                            <w:b/>
                            <w:w w:val="105"/>
                            <w:sz w:val="10"/>
                          </w:rPr>
                          <w:t>Non-Financial</w:t>
                        </w:r>
                        <w:r>
                          <w:rPr>
                            <w:b/>
                            <w:spacing w:val="-2"/>
                            <w:w w:val="105"/>
                            <w:sz w:val="10"/>
                          </w:rPr>
                          <w:t xml:space="preserve"> Impact</w:t>
                        </w:r>
                      </w:p>
                    </w:tc>
                  </w:tr>
                  <w:tr w:rsidR="008E1EA9">
                    <w:trPr>
                      <w:trHeight w:val="478"/>
                    </w:trPr>
                    <w:tc>
                      <w:tcPr>
                        <w:tcW w:w="1288" w:type="dxa"/>
                        <w:shd w:val="clear" w:color="auto" w:fill="FBE3D5"/>
                      </w:tcPr>
                      <w:p w:rsidR="008E1EA9" w:rsidRDefault="008E1EA9">
                        <w:pPr>
                          <w:pStyle w:val="TableParagraph"/>
                          <w:spacing w:before="7"/>
                          <w:rPr>
                            <w:sz w:val="14"/>
                          </w:rPr>
                        </w:pPr>
                      </w:p>
                      <w:p w:rsidR="008E1EA9" w:rsidRDefault="007536C0">
                        <w:pPr>
                          <w:pStyle w:val="TableParagraph"/>
                          <w:ind w:left="219"/>
                          <w:rPr>
                            <w:sz w:val="10"/>
                          </w:rPr>
                        </w:pPr>
                        <w:r>
                          <w:rPr>
                            <w:w w:val="105"/>
                            <w:sz w:val="10"/>
                          </w:rPr>
                          <w:t>Regulatory</w:t>
                        </w:r>
                        <w:r>
                          <w:rPr>
                            <w:spacing w:val="24"/>
                            <w:w w:val="105"/>
                            <w:sz w:val="10"/>
                          </w:rPr>
                          <w:t xml:space="preserve"> </w:t>
                        </w:r>
                        <w:r>
                          <w:rPr>
                            <w:spacing w:val="-2"/>
                            <w:w w:val="105"/>
                            <w:sz w:val="10"/>
                          </w:rPr>
                          <w:t>Impact</w:t>
                        </w:r>
                      </w:p>
                    </w:tc>
                    <w:tc>
                      <w:tcPr>
                        <w:tcW w:w="1288" w:type="dxa"/>
                        <w:shd w:val="clear" w:color="auto" w:fill="FBE3D5"/>
                      </w:tcPr>
                      <w:p w:rsidR="008E1EA9" w:rsidRDefault="008E1EA9">
                        <w:pPr>
                          <w:pStyle w:val="TableParagraph"/>
                          <w:spacing w:before="7"/>
                          <w:rPr>
                            <w:sz w:val="14"/>
                          </w:rPr>
                        </w:pPr>
                      </w:p>
                      <w:p w:rsidR="008E1EA9" w:rsidRDefault="007536C0">
                        <w:pPr>
                          <w:pStyle w:val="TableParagraph"/>
                          <w:ind w:left="248"/>
                          <w:rPr>
                            <w:sz w:val="10"/>
                          </w:rPr>
                        </w:pPr>
                        <w:r>
                          <w:rPr>
                            <w:w w:val="105"/>
                            <w:sz w:val="10"/>
                          </w:rPr>
                          <w:t>Customer</w:t>
                        </w:r>
                        <w:r>
                          <w:rPr>
                            <w:spacing w:val="22"/>
                            <w:w w:val="105"/>
                            <w:sz w:val="10"/>
                          </w:rPr>
                          <w:t xml:space="preserve"> </w:t>
                        </w:r>
                        <w:r>
                          <w:rPr>
                            <w:spacing w:val="-2"/>
                            <w:w w:val="105"/>
                            <w:sz w:val="10"/>
                          </w:rPr>
                          <w:t>Impact</w:t>
                        </w:r>
                      </w:p>
                    </w:tc>
                    <w:tc>
                      <w:tcPr>
                        <w:tcW w:w="1288" w:type="dxa"/>
                        <w:shd w:val="clear" w:color="auto" w:fill="FBE3D5"/>
                      </w:tcPr>
                      <w:p w:rsidR="008E1EA9" w:rsidRDefault="008E1EA9">
                        <w:pPr>
                          <w:pStyle w:val="TableParagraph"/>
                          <w:spacing w:before="7"/>
                          <w:rPr>
                            <w:sz w:val="14"/>
                          </w:rPr>
                        </w:pPr>
                      </w:p>
                      <w:p w:rsidR="008E1EA9" w:rsidRDefault="007536C0">
                        <w:pPr>
                          <w:pStyle w:val="TableParagraph"/>
                          <w:ind w:left="170"/>
                          <w:rPr>
                            <w:sz w:val="10"/>
                          </w:rPr>
                        </w:pPr>
                        <w:r>
                          <w:rPr>
                            <w:w w:val="105"/>
                            <w:sz w:val="10"/>
                          </w:rPr>
                          <w:t>Reputational</w:t>
                        </w:r>
                        <w:r>
                          <w:rPr>
                            <w:spacing w:val="44"/>
                            <w:w w:val="105"/>
                            <w:sz w:val="10"/>
                          </w:rPr>
                          <w:t xml:space="preserve"> </w:t>
                        </w:r>
                        <w:r>
                          <w:rPr>
                            <w:spacing w:val="-2"/>
                            <w:w w:val="105"/>
                            <w:sz w:val="10"/>
                          </w:rPr>
                          <w:t>Impact</w:t>
                        </w:r>
                      </w:p>
                    </w:tc>
                  </w:tr>
                  <w:tr w:rsidR="008E1EA9">
                    <w:trPr>
                      <w:trHeight w:val="867"/>
                    </w:trPr>
                    <w:tc>
                      <w:tcPr>
                        <w:tcW w:w="1288" w:type="dxa"/>
                        <w:tcBorders>
                          <w:bottom w:val="single" w:sz="4" w:space="0" w:color="D3D3D3"/>
                        </w:tcBorders>
                      </w:tcPr>
                      <w:p w:rsidR="008E1EA9" w:rsidRDefault="008E1EA9">
                        <w:pPr>
                          <w:pStyle w:val="TableParagraph"/>
                          <w:spacing w:before="11"/>
                          <w:rPr>
                            <w:sz w:val="12"/>
                          </w:rPr>
                        </w:pPr>
                      </w:p>
                      <w:p w:rsidR="008E1EA9" w:rsidRDefault="007536C0">
                        <w:pPr>
                          <w:pStyle w:val="TableParagraph"/>
                          <w:spacing w:before="1"/>
                          <w:ind w:left="61" w:right="45"/>
                          <w:jc w:val="center"/>
                          <w:rPr>
                            <w:sz w:val="10"/>
                          </w:rPr>
                        </w:pPr>
                        <w:r>
                          <w:rPr>
                            <w:w w:val="105"/>
                            <w:sz w:val="10"/>
                          </w:rPr>
                          <w:t>Significant</w:t>
                        </w:r>
                        <w:r>
                          <w:rPr>
                            <w:spacing w:val="24"/>
                            <w:w w:val="105"/>
                            <w:sz w:val="10"/>
                          </w:rPr>
                          <w:t xml:space="preserve"> </w:t>
                        </w:r>
                        <w:r>
                          <w:rPr>
                            <w:spacing w:val="-2"/>
                            <w:w w:val="105"/>
                            <w:sz w:val="10"/>
                          </w:rPr>
                          <w:t>regulatory</w:t>
                        </w:r>
                      </w:p>
                      <w:p w:rsidR="008E1EA9" w:rsidRDefault="007536C0">
                        <w:pPr>
                          <w:pStyle w:val="TableParagraph"/>
                          <w:spacing w:before="34" w:line="288" w:lineRule="auto"/>
                          <w:ind w:left="61" w:right="50"/>
                          <w:jc w:val="center"/>
                          <w:rPr>
                            <w:sz w:val="10"/>
                          </w:rPr>
                        </w:pPr>
                        <w:r>
                          <w:rPr>
                            <w:w w:val="105"/>
                            <w:sz w:val="10"/>
                          </w:rPr>
                          <w:t>scrutiny; potential loss of</w:t>
                        </w:r>
                        <w:r>
                          <w:rPr>
                            <w:spacing w:val="40"/>
                            <w:w w:val="105"/>
                            <w:sz w:val="10"/>
                          </w:rPr>
                          <w:t xml:space="preserve"> </w:t>
                        </w:r>
                        <w:r>
                          <w:rPr>
                            <w:w w:val="105"/>
                            <w:sz w:val="10"/>
                          </w:rPr>
                          <w:t>business</w:t>
                        </w:r>
                        <w:r>
                          <w:rPr>
                            <w:spacing w:val="-6"/>
                            <w:w w:val="105"/>
                            <w:sz w:val="10"/>
                          </w:rPr>
                          <w:t xml:space="preserve"> </w:t>
                        </w:r>
                        <w:r>
                          <w:rPr>
                            <w:w w:val="105"/>
                            <w:sz w:val="10"/>
                          </w:rPr>
                          <w:t>license;</w:t>
                        </w:r>
                      </w:p>
                      <w:p w:rsidR="008E1EA9" w:rsidRDefault="007536C0">
                        <w:pPr>
                          <w:pStyle w:val="TableParagraph"/>
                          <w:spacing w:line="122" w:lineRule="exact"/>
                          <w:ind w:left="61" w:right="51"/>
                          <w:jc w:val="center"/>
                          <w:rPr>
                            <w:sz w:val="10"/>
                          </w:rPr>
                        </w:pPr>
                        <w:r>
                          <w:rPr>
                            <w:w w:val="105"/>
                            <w:sz w:val="10"/>
                          </w:rPr>
                          <w:t>significant</w:t>
                        </w:r>
                        <w:r>
                          <w:rPr>
                            <w:spacing w:val="31"/>
                            <w:w w:val="105"/>
                            <w:sz w:val="10"/>
                          </w:rPr>
                          <w:t xml:space="preserve"> </w:t>
                        </w:r>
                        <w:r>
                          <w:rPr>
                            <w:spacing w:val="-2"/>
                            <w:w w:val="105"/>
                            <w:sz w:val="10"/>
                          </w:rPr>
                          <w:t>fines</w:t>
                        </w:r>
                      </w:p>
                    </w:tc>
                    <w:tc>
                      <w:tcPr>
                        <w:tcW w:w="1288" w:type="dxa"/>
                      </w:tcPr>
                      <w:p w:rsidR="008E1EA9" w:rsidRDefault="008E1EA9">
                        <w:pPr>
                          <w:pStyle w:val="TableParagraph"/>
                          <w:spacing w:before="11"/>
                          <w:rPr>
                            <w:sz w:val="12"/>
                          </w:rPr>
                        </w:pPr>
                      </w:p>
                      <w:p w:rsidR="008E1EA9" w:rsidRDefault="007536C0">
                        <w:pPr>
                          <w:pStyle w:val="TableParagraph"/>
                          <w:spacing w:before="1" w:line="307" w:lineRule="auto"/>
                          <w:ind w:left="33" w:firstLine="19"/>
                          <w:rPr>
                            <w:sz w:val="10"/>
                          </w:rPr>
                        </w:pPr>
                        <w:r>
                          <w:rPr>
                            <w:w w:val="105"/>
                            <w:sz w:val="10"/>
                          </w:rPr>
                          <w:t>Significant impact / loss of</w:t>
                        </w:r>
                        <w:r>
                          <w:rPr>
                            <w:spacing w:val="40"/>
                            <w:w w:val="105"/>
                            <w:sz w:val="10"/>
                          </w:rPr>
                          <w:t xml:space="preserve"> </w:t>
                        </w:r>
                        <w:r>
                          <w:rPr>
                            <w:w w:val="105"/>
                            <w:sz w:val="10"/>
                          </w:rPr>
                          <w:t>customers;</w:t>
                        </w:r>
                        <w:r>
                          <w:rPr>
                            <w:spacing w:val="23"/>
                            <w:w w:val="105"/>
                            <w:sz w:val="10"/>
                          </w:rPr>
                          <w:t xml:space="preserve"> </w:t>
                        </w:r>
                        <w:r>
                          <w:rPr>
                            <w:w w:val="105"/>
                            <w:sz w:val="10"/>
                          </w:rPr>
                          <w:t>likely</w:t>
                        </w:r>
                        <w:r>
                          <w:rPr>
                            <w:spacing w:val="24"/>
                            <w:w w:val="105"/>
                            <w:sz w:val="10"/>
                          </w:rPr>
                          <w:t xml:space="preserve"> </w:t>
                        </w:r>
                        <w:r>
                          <w:rPr>
                            <w:spacing w:val="-2"/>
                            <w:w w:val="105"/>
                            <w:sz w:val="10"/>
                          </w:rPr>
                          <w:t>litigation</w:t>
                        </w:r>
                      </w:p>
                      <w:p w:rsidR="008E1EA9" w:rsidRDefault="007536C0">
                        <w:pPr>
                          <w:pStyle w:val="TableParagraph"/>
                          <w:spacing w:line="112" w:lineRule="exact"/>
                          <w:ind w:left="102"/>
                          <w:rPr>
                            <w:sz w:val="10"/>
                          </w:rPr>
                        </w:pPr>
                        <w:r>
                          <w:rPr>
                            <w:w w:val="105"/>
                            <w:sz w:val="10"/>
                          </w:rPr>
                          <w:t>/</w:t>
                        </w:r>
                        <w:r>
                          <w:rPr>
                            <w:spacing w:val="40"/>
                            <w:w w:val="105"/>
                            <w:sz w:val="10"/>
                          </w:rPr>
                          <w:t xml:space="preserve"> </w:t>
                        </w:r>
                        <w:r>
                          <w:rPr>
                            <w:w w:val="105"/>
                            <w:sz w:val="10"/>
                          </w:rPr>
                          <w:t>compensation</w:t>
                        </w:r>
                        <w:r>
                          <w:rPr>
                            <w:spacing w:val="14"/>
                            <w:w w:val="105"/>
                            <w:sz w:val="10"/>
                          </w:rPr>
                          <w:t xml:space="preserve"> </w:t>
                        </w:r>
                        <w:r>
                          <w:rPr>
                            <w:spacing w:val="-2"/>
                            <w:w w:val="105"/>
                            <w:sz w:val="10"/>
                          </w:rPr>
                          <w:t>claims;</w:t>
                        </w:r>
                      </w:p>
                      <w:p w:rsidR="008E1EA9" w:rsidRDefault="007536C0">
                        <w:pPr>
                          <w:pStyle w:val="TableParagraph"/>
                          <w:spacing w:before="24"/>
                          <w:ind w:left="43"/>
                          <w:rPr>
                            <w:sz w:val="10"/>
                          </w:rPr>
                        </w:pPr>
                        <w:r>
                          <w:rPr>
                            <w:w w:val="105"/>
                            <w:sz w:val="10"/>
                          </w:rPr>
                          <w:t>significant</w:t>
                        </w:r>
                        <w:r>
                          <w:rPr>
                            <w:spacing w:val="15"/>
                            <w:w w:val="105"/>
                            <w:sz w:val="10"/>
                          </w:rPr>
                          <w:t xml:space="preserve"> </w:t>
                        </w:r>
                        <w:r>
                          <w:rPr>
                            <w:w w:val="105"/>
                            <w:sz w:val="10"/>
                          </w:rPr>
                          <w:t>loss</w:t>
                        </w:r>
                        <w:r>
                          <w:rPr>
                            <w:spacing w:val="22"/>
                            <w:w w:val="105"/>
                            <w:sz w:val="10"/>
                          </w:rPr>
                          <w:t xml:space="preserve"> </w:t>
                        </w:r>
                        <w:r>
                          <w:rPr>
                            <w:w w:val="105"/>
                            <w:sz w:val="10"/>
                          </w:rPr>
                          <w:t>of</w:t>
                        </w:r>
                        <w:r>
                          <w:rPr>
                            <w:spacing w:val="4"/>
                            <w:w w:val="105"/>
                            <w:sz w:val="10"/>
                          </w:rPr>
                          <w:t xml:space="preserve"> </w:t>
                        </w:r>
                        <w:r>
                          <w:rPr>
                            <w:spacing w:val="-2"/>
                            <w:w w:val="105"/>
                            <w:sz w:val="10"/>
                          </w:rPr>
                          <w:t>deposits</w:t>
                        </w:r>
                      </w:p>
                    </w:tc>
                    <w:tc>
                      <w:tcPr>
                        <w:tcW w:w="1288" w:type="dxa"/>
                      </w:tcPr>
                      <w:p w:rsidR="008E1EA9" w:rsidRDefault="008E1EA9">
                        <w:pPr>
                          <w:pStyle w:val="TableParagraph"/>
                          <w:rPr>
                            <w:sz w:val="10"/>
                          </w:rPr>
                        </w:pPr>
                      </w:p>
                      <w:p w:rsidR="008E1EA9" w:rsidRDefault="008E1EA9">
                        <w:pPr>
                          <w:pStyle w:val="TableParagraph"/>
                          <w:spacing w:before="6"/>
                          <w:rPr>
                            <w:sz w:val="8"/>
                          </w:rPr>
                        </w:pPr>
                      </w:p>
                      <w:p w:rsidR="008E1EA9" w:rsidRDefault="007536C0">
                        <w:pPr>
                          <w:pStyle w:val="TableParagraph"/>
                          <w:spacing w:before="1" w:line="297" w:lineRule="auto"/>
                          <w:ind w:left="141" w:right="132" w:firstLine="7"/>
                          <w:jc w:val="center"/>
                          <w:rPr>
                            <w:sz w:val="10"/>
                          </w:rPr>
                        </w:pPr>
                        <w:r>
                          <w:rPr>
                            <w:w w:val="105"/>
                            <w:sz w:val="10"/>
                          </w:rPr>
                          <w:t>Trustee</w:t>
                        </w:r>
                        <w:r>
                          <w:rPr>
                            <w:spacing w:val="-6"/>
                            <w:w w:val="105"/>
                            <w:sz w:val="10"/>
                          </w:rPr>
                          <w:t xml:space="preserve"> </w:t>
                        </w:r>
                        <w:r>
                          <w:rPr>
                            <w:w w:val="105"/>
                            <w:sz w:val="10"/>
                          </w:rPr>
                          <w:t>impact,</w:t>
                        </w:r>
                        <w:r>
                          <w:rPr>
                            <w:spacing w:val="40"/>
                            <w:w w:val="105"/>
                            <w:sz w:val="10"/>
                          </w:rPr>
                          <w:t xml:space="preserve"> </w:t>
                        </w:r>
                        <w:r>
                          <w:rPr>
                            <w:w w:val="105"/>
                            <w:sz w:val="10"/>
                          </w:rPr>
                          <w:t>deterioriation</w:t>
                        </w:r>
                        <w:r>
                          <w:rPr>
                            <w:spacing w:val="-6"/>
                            <w:w w:val="105"/>
                            <w:sz w:val="10"/>
                          </w:rPr>
                          <w:t xml:space="preserve"> </w:t>
                        </w:r>
                        <w:r>
                          <w:rPr>
                            <w:w w:val="105"/>
                            <w:sz w:val="10"/>
                          </w:rPr>
                          <w:t>of</w:t>
                        </w:r>
                        <w:r>
                          <w:rPr>
                            <w:spacing w:val="-9"/>
                            <w:w w:val="105"/>
                            <w:sz w:val="10"/>
                          </w:rPr>
                          <w:t xml:space="preserve"> </w:t>
                        </w:r>
                        <w:r>
                          <w:rPr>
                            <w:w w:val="105"/>
                            <w:sz w:val="10"/>
                          </w:rPr>
                          <w:t>Bank</w:t>
                        </w:r>
                        <w:r>
                          <w:rPr>
                            <w:spacing w:val="40"/>
                            <w:w w:val="105"/>
                            <w:sz w:val="10"/>
                          </w:rPr>
                          <w:t xml:space="preserve"> </w:t>
                        </w:r>
                        <w:r>
                          <w:rPr>
                            <w:w w:val="105"/>
                            <w:sz w:val="10"/>
                          </w:rPr>
                          <w:t>owner's</w:t>
                        </w:r>
                        <w:r>
                          <w:rPr>
                            <w:spacing w:val="-6"/>
                            <w:w w:val="105"/>
                            <w:sz w:val="10"/>
                          </w:rPr>
                          <w:t xml:space="preserve"> </w:t>
                        </w:r>
                        <w:r>
                          <w:rPr>
                            <w:w w:val="105"/>
                            <w:sz w:val="10"/>
                          </w:rPr>
                          <w:t>value</w:t>
                        </w:r>
                      </w:p>
                    </w:tc>
                  </w:tr>
                  <w:tr w:rsidR="008E1EA9">
                    <w:trPr>
                      <w:trHeight w:val="712"/>
                    </w:trPr>
                    <w:tc>
                      <w:tcPr>
                        <w:tcW w:w="1288" w:type="dxa"/>
                        <w:tcBorders>
                          <w:top w:val="single" w:sz="4" w:space="0" w:color="D3D3D3"/>
                          <w:bottom w:val="single" w:sz="4" w:space="0" w:color="D3D3D3"/>
                        </w:tcBorders>
                      </w:tcPr>
                      <w:p w:rsidR="008E1EA9" w:rsidRDefault="007536C0">
                        <w:pPr>
                          <w:pStyle w:val="TableParagraph"/>
                          <w:spacing w:before="12" w:line="307" w:lineRule="auto"/>
                          <w:ind w:left="326" w:hanging="137"/>
                          <w:rPr>
                            <w:sz w:val="10"/>
                          </w:rPr>
                        </w:pPr>
                        <w:r>
                          <w:rPr>
                            <w:w w:val="105"/>
                            <w:sz w:val="10"/>
                          </w:rPr>
                          <w:t>Regulatory</w:t>
                        </w:r>
                        <w:r>
                          <w:rPr>
                            <w:spacing w:val="-6"/>
                            <w:w w:val="105"/>
                            <w:sz w:val="10"/>
                          </w:rPr>
                          <w:t xml:space="preserve"> </w:t>
                        </w:r>
                        <w:r>
                          <w:rPr>
                            <w:w w:val="105"/>
                            <w:sz w:val="10"/>
                          </w:rPr>
                          <w:t>scrutiny;</w:t>
                        </w:r>
                        <w:r>
                          <w:rPr>
                            <w:spacing w:val="40"/>
                            <w:w w:val="105"/>
                            <w:sz w:val="10"/>
                          </w:rPr>
                          <w:t xml:space="preserve"> </w:t>
                        </w:r>
                        <w:r>
                          <w:rPr>
                            <w:w w:val="105"/>
                            <w:sz w:val="10"/>
                          </w:rPr>
                          <w:t>possible</w:t>
                        </w:r>
                        <w:r>
                          <w:rPr>
                            <w:spacing w:val="-6"/>
                            <w:w w:val="105"/>
                            <w:sz w:val="10"/>
                          </w:rPr>
                          <w:t xml:space="preserve"> </w:t>
                        </w:r>
                        <w:r>
                          <w:rPr>
                            <w:w w:val="105"/>
                            <w:sz w:val="10"/>
                          </w:rPr>
                          <w:t>legal</w:t>
                        </w:r>
                      </w:p>
                      <w:p w:rsidR="008E1EA9" w:rsidRDefault="007536C0">
                        <w:pPr>
                          <w:pStyle w:val="TableParagraph"/>
                          <w:spacing w:line="112" w:lineRule="exact"/>
                          <w:ind w:left="102"/>
                          <w:rPr>
                            <w:sz w:val="10"/>
                          </w:rPr>
                        </w:pPr>
                        <w:r>
                          <w:rPr>
                            <w:w w:val="105"/>
                            <w:sz w:val="10"/>
                          </w:rPr>
                          <w:t>action/regulatory</w:t>
                        </w:r>
                        <w:r>
                          <w:rPr>
                            <w:spacing w:val="46"/>
                            <w:w w:val="105"/>
                            <w:sz w:val="10"/>
                          </w:rPr>
                          <w:t xml:space="preserve"> </w:t>
                        </w:r>
                        <w:r>
                          <w:rPr>
                            <w:spacing w:val="-2"/>
                            <w:w w:val="105"/>
                            <w:sz w:val="10"/>
                          </w:rPr>
                          <w:t>fines;</w:t>
                        </w:r>
                      </w:p>
                      <w:p w:rsidR="008E1EA9" w:rsidRDefault="007536C0">
                        <w:pPr>
                          <w:pStyle w:val="TableParagraph"/>
                          <w:spacing w:line="146" w:lineRule="exact"/>
                          <w:ind w:left="199" w:firstLine="68"/>
                          <w:rPr>
                            <w:sz w:val="10"/>
                          </w:rPr>
                        </w:pPr>
                        <w:r>
                          <w:rPr>
                            <w:w w:val="105"/>
                            <w:sz w:val="10"/>
                          </w:rPr>
                          <w:t>likely to result in</w:t>
                        </w:r>
                        <w:r>
                          <w:rPr>
                            <w:spacing w:val="40"/>
                            <w:w w:val="105"/>
                            <w:sz w:val="10"/>
                          </w:rPr>
                          <w:t xml:space="preserve"> </w:t>
                        </w:r>
                        <w:r>
                          <w:rPr>
                            <w:w w:val="105"/>
                            <w:sz w:val="10"/>
                          </w:rPr>
                          <w:t>improvement</w:t>
                        </w:r>
                        <w:r>
                          <w:rPr>
                            <w:spacing w:val="-6"/>
                            <w:w w:val="105"/>
                            <w:sz w:val="10"/>
                          </w:rPr>
                          <w:t xml:space="preserve"> </w:t>
                        </w:r>
                        <w:r>
                          <w:rPr>
                            <w:w w:val="105"/>
                            <w:sz w:val="10"/>
                          </w:rPr>
                          <w:t>order</w:t>
                        </w:r>
                      </w:p>
                    </w:tc>
                    <w:tc>
                      <w:tcPr>
                        <w:tcW w:w="1288" w:type="dxa"/>
                      </w:tcPr>
                      <w:p w:rsidR="008E1EA9" w:rsidRDefault="008E1EA9">
                        <w:pPr>
                          <w:pStyle w:val="TableParagraph"/>
                          <w:spacing w:before="2"/>
                          <w:rPr>
                            <w:sz w:val="12"/>
                          </w:rPr>
                        </w:pPr>
                      </w:p>
                      <w:p w:rsidR="008E1EA9" w:rsidRDefault="007536C0">
                        <w:pPr>
                          <w:pStyle w:val="TableParagraph"/>
                          <w:spacing w:line="297" w:lineRule="auto"/>
                          <w:ind w:left="63" w:right="62" w:firstLine="3"/>
                          <w:jc w:val="center"/>
                          <w:rPr>
                            <w:sz w:val="10"/>
                          </w:rPr>
                        </w:pPr>
                        <w:r>
                          <w:rPr>
                            <w:w w:val="105"/>
                            <w:sz w:val="10"/>
                          </w:rPr>
                          <w:t>Potential</w:t>
                        </w:r>
                        <w:r>
                          <w:rPr>
                            <w:spacing w:val="-6"/>
                            <w:w w:val="105"/>
                            <w:sz w:val="10"/>
                          </w:rPr>
                          <w:t xml:space="preserve"> </w:t>
                        </w:r>
                        <w:r>
                          <w:rPr>
                            <w:w w:val="105"/>
                            <w:sz w:val="10"/>
                          </w:rPr>
                          <w:t>financial</w:t>
                        </w:r>
                        <w:r>
                          <w:rPr>
                            <w:spacing w:val="40"/>
                            <w:w w:val="105"/>
                            <w:sz w:val="10"/>
                          </w:rPr>
                          <w:t xml:space="preserve"> </w:t>
                        </w:r>
                        <w:r>
                          <w:rPr>
                            <w:w w:val="105"/>
                            <w:sz w:val="10"/>
                          </w:rPr>
                          <w:t>detriment to customers /</w:t>
                        </w:r>
                        <w:r>
                          <w:rPr>
                            <w:spacing w:val="40"/>
                            <w:w w:val="105"/>
                            <w:sz w:val="10"/>
                          </w:rPr>
                          <w:t xml:space="preserve"> </w:t>
                        </w:r>
                        <w:r>
                          <w:rPr>
                            <w:w w:val="105"/>
                            <w:sz w:val="10"/>
                          </w:rPr>
                          <w:t>loss of</w:t>
                        </w:r>
                        <w:r>
                          <w:rPr>
                            <w:spacing w:val="-8"/>
                            <w:w w:val="105"/>
                            <w:sz w:val="10"/>
                          </w:rPr>
                          <w:t xml:space="preserve"> </w:t>
                        </w:r>
                        <w:r>
                          <w:rPr>
                            <w:w w:val="105"/>
                            <w:sz w:val="10"/>
                          </w:rPr>
                          <w:t>customers</w:t>
                        </w:r>
                      </w:p>
                    </w:tc>
                    <w:tc>
                      <w:tcPr>
                        <w:tcW w:w="1288" w:type="dxa"/>
                      </w:tcPr>
                      <w:p w:rsidR="008E1EA9" w:rsidRDefault="008E1EA9">
                        <w:pPr>
                          <w:pStyle w:val="TableParagraph"/>
                          <w:rPr>
                            <w:sz w:val="10"/>
                          </w:rPr>
                        </w:pPr>
                      </w:p>
                      <w:p w:rsidR="008E1EA9" w:rsidRDefault="008E1EA9">
                        <w:pPr>
                          <w:pStyle w:val="TableParagraph"/>
                          <w:spacing w:before="6"/>
                          <w:rPr>
                            <w:sz w:val="8"/>
                          </w:rPr>
                        </w:pPr>
                      </w:p>
                      <w:p w:rsidR="008E1EA9" w:rsidRDefault="007536C0">
                        <w:pPr>
                          <w:pStyle w:val="TableParagraph"/>
                          <w:spacing w:before="1" w:line="307" w:lineRule="auto"/>
                          <w:ind w:left="268" w:right="60" w:hanging="205"/>
                          <w:rPr>
                            <w:sz w:val="10"/>
                          </w:rPr>
                        </w:pPr>
                        <w:r>
                          <w:rPr>
                            <w:w w:val="105"/>
                            <w:sz w:val="10"/>
                          </w:rPr>
                          <w:t>Negative media coverage</w:t>
                        </w:r>
                        <w:r>
                          <w:rPr>
                            <w:spacing w:val="40"/>
                            <w:w w:val="105"/>
                            <w:sz w:val="10"/>
                          </w:rPr>
                          <w:t xml:space="preserve"> </w:t>
                        </w:r>
                        <w:r>
                          <w:rPr>
                            <w:w w:val="105"/>
                            <w:sz w:val="10"/>
                          </w:rPr>
                          <w:t>in</w:t>
                        </w:r>
                        <w:r>
                          <w:rPr>
                            <w:spacing w:val="-2"/>
                            <w:w w:val="105"/>
                            <w:sz w:val="10"/>
                          </w:rPr>
                          <w:t xml:space="preserve"> </w:t>
                        </w:r>
                        <w:r>
                          <w:rPr>
                            <w:w w:val="105"/>
                            <w:sz w:val="10"/>
                          </w:rPr>
                          <w:t>general public</w:t>
                        </w:r>
                      </w:p>
                    </w:tc>
                  </w:tr>
                  <w:tr w:rsidR="008E1EA9">
                    <w:trPr>
                      <w:trHeight w:val="783"/>
                    </w:trPr>
                    <w:tc>
                      <w:tcPr>
                        <w:tcW w:w="1288" w:type="dxa"/>
                        <w:tcBorders>
                          <w:top w:val="single" w:sz="4" w:space="0" w:color="D3D3D3"/>
                          <w:bottom w:val="single" w:sz="4" w:space="0" w:color="D3D3D3"/>
                        </w:tcBorders>
                      </w:tcPr>
                      <w:p w:rsidR="008E1EA9" w:rsidRDefault="008E1EA9">
                        <w:pPr>
                          <w:pStyle w:val="TableParagraph"/>
                          <w:spacing w:before="5"/>
                          <w:rPr>
                            <w:sz w:val="8"/>
                          </w:rPr>
                        </w:pPr>
                      </w:p>
                      <w:p w:rsidR="008E1EA9" w:rsidRDefault="007536C0">
                        <w:pPr>
                          <w:pStyle w:val="TableParagraph"/>
                          <w:ind w:left="60" w:right="59"/>
                          <w:jc w:val="center"/>
                          <w:rPr>
                            <w:sz w:val="10"/>
                          </w:rPr>
                        </w:pPr>
                        <w:r>
                          <w:rPr>
                            <w:w w:val="105"/>
                            <w:sz w:val="10"/>
                          </w:rPr>
                          <w:t>Internal</w:t>
                        </w:r>
                        <w:r>
                          <w:rPr>
                            <w:spacing w:val="26"/>
                            <w:w w:val="105"/>
                            <w:sz w:val="10"/>
                          </w:rPr>
                          <w:t xml:space="preserve"> </w:t>
                        </w:r>
                        <w:r>
                          <w:rPr>
                            <w:spacing w:val="-2"/>
                            <w:w w:val="105"/>
                            <w:sz w:val="10"/>
                          </w:rPr>
                          <w:t>compliance</w:t>
                        </w:r>
                      </w:p>
                      <w:p w:rsidR="008E1EA9" w:rsidRDefault="007536C0">
                        <w:pPr>
                          <w:pStyle w:val="TableParagraph"/>
                          <w:spacing w:before="34" w:line="288" w:lineRule="auto"/>
                          <w:ind w:left="61" w:right="59"/>
                          <w:jc w:val="center"/>
                          <w:rPr>
                            <w:sz w:val="10"/>
                          </w:rPr>
                        </w:pPr>
                        <w:r>
                          <w:rPr>
                            <w:w w:val="105"/>
                            <w:sz w:val="10"/>
                          </w:rPr>
                          <w:t>issues;</w:t>
                        </w:r>
                        <w:r>
                          <w:rPr>
                            <w:spacing w:val="-5"/>
                            <w:w w:val="105"/>
                            <w:sz w:val="10"/>
                          </w:rPr>
                          <w:t xml:space="preserve"> </w:t>
                        </w:r>
                        <w:r>
                          <w:rPr>
                            <w:w w:val="105"/>
                            <w:sz w:val="10"/>
                          </w:rPr>
                          <w:t>possibly</w:t>
                        </w:r>
                        <w:r>
                          <w:rPr>
                            <w:spacing w:val="-5"/>
                            <w:w w:val="105"/>
                            <w:sz w:val="10"/>
                          </w:rPr>
                          <w:t xml:space="preserve"> </w:t>
                        </w:r>
                        <w:r>
                          <w:rPr>
                            <w:w w:val="105"/>
                            <w:sz w:val="10"/>
                          </w:rPr>
                          <w:t>reportable</w:t>
                        </w:r>
                        <w:r>
                          <w:rPr>
                            <w:spacing w:val="80"/>
                            <w:w w:val="105"/>
                            <w:sz w:val="10"/>
                          </w:rPr>
                          <w:t xml:space="preserve"> </w:t>
                        </w:r>
                        <w:r>
                          <w:rPr>
                            <w:w w:val="105"/>
                            <w:sz w:val="10"/>
                          </w:rPr>
                          <w:t>to</w:t>
                        </w:r>
                        <w:r>
                          <w:rPr>
                            <w:spacing w:val="13"/>
                            <w:w w:val="105"/>
                            <w:sz w:val="10"/>
                          </w:rPr>
                          <w:t xml:space="preserve"> </w:t>
                        </w:r>
                        <w:r>
                          <w:rPr>
                            <w:w w:val="105"/>
                            <w:sz w:val="10"/>
                          </w:rPr>
                          <w:t>regulator;</w:t>
                        </w:r>
                        <w:r>
                          <w:rPr>
                            <w:spacing w:val="12"/>
                            <w:w w:val="105"/>
                            <w:sz w:val="10"/>
                          </w:rPr>
                          <w:t xml:space="preserve"> </w:t>
                        </w:r>
                        <w:r>
                          <w:rPr>
                            <w:w w:val="105"/>
                            <w:sz w:val="10"/>
                          </w:rPr>
                          <w:t>could</w:t>
                        </w:r>
                        <w:r>
                          <w:rPr>
                            <w:spacing w:val="14"/>
                            <w:w w:val="105"/>
                            <w:sz w:val="10"/>
                          </w:rPr>
                          <w:t xml:space="preserve"> </w:t>
                        </w:r>
                        <w:r>
                          <w:rPr>
                            <w:w w:val="105"/>
                            <w:sz w:val="10"/>
                          </w:rPr>
                          <w:t>result</w:t>
                        </w:r>
                        <w:r>
                          <w:rPr>
                            <w:spacing w:val="80"/>
                            <w:w w:val="105"/>
                            <w:sz w:val="10"/>
                          </w:rPr>
                          <w:t xml:space="preserve"> </w:t>
                        </w:r>
                        <w:r>
                          <w:rPr>
                            <w:w w:val="105"/>
                            <w:sz w:val="10"/>
                          </w:rPr>
                          <w:t>in</w:t>
                        </w:r>
                        <w:r>
                          <w:rPr>
                            <w:spacing w:val="-3"/>
                            <w:w w:val="105"/>
                            <w:sz w:val="10"/>
                          </w:rPr>
                          <w:t xml:space="preserve"> </w:t>
                        </w:r>
                        <w:r>
                          <w:rPr>
                            <w:w w:val="105"/>
                            <w:sz w:val="10"/>
                          </w:rPr>
                          <w:t>improvement</w:t>
                        </w:r>
                        <w:r>
                          <w:rPr>
                            <w:spacing w:val="-2"/>
                            <w:w w:val="105"/>
                            <w:sz w:val="10"/>
                          </w:rPr>
                          <w:t xml:space="preserve"> </w:t>
                        </w:r>
                        <w:r>
                          <w:rPr>
                            <w:w w:val="105"/>
                            <w:sz w:val="10"/>
                          </w:rPr>
                          <w:t>order</w:t>
                        </w:r>
                      </w:p>
                    </w:tc>
                    <w:tc>
                      <w:tcPr>
                        <w:tcW w:w="1288" w:type="dxa"/>
                      </w:tcPr>
                      <w:p w:rsidR="008E1EA9" w:rsidRDefault="008E1EA9">
                        <w:pPr>
                          <w:pStyle w:val="TableParagraph"/>
                          <w:spacing w:before="10"/>
                          <w:rPr>
                            <w:sz w:val="14"/>
                          </w:rPr>
                        </w:pPr>
                      </w:p>
                      <w:p w:rsidR="008E1EA9" w:rsidRDefault="007536C0">
                        <w:pPr>
                          <w:pStyle w:val="TableParagraph"/>
                          <w:spacing w:line="297" w:lineRule="auto"/>
                          <w:ind w:left="92" w:firstLine="87"/>
                          <w:rPr>
                            <w:sz w:val="10"/>
                          </w:rPr>
                        </w:pPr>
                        <w:r>
                          <w:rPr>
                            <w:w w:val="105"/>
                            <w:sz w:val="10"/>
                          </w:rPr>
                          <w:t>Moderate impact to</w:t>
                        </w:r>
                        <w:r>
                          <w:rPr>
                            <w:spacing w:val="40"/>
                            <w:w w:val="105"/>
                            <w:sz w:val="10"/>
                          </w:rPr>
                          <w:t xml:space="preserve"> </w:t>
                        </w:r>
                        <w:r>
                          <w:rPr>
                            <w:w w:val="105"/>
                            <w:sz w:val="10"/>
                          </w:rPr>
                          <w:t>customers, limited to a</w:t>
                        </w:r>
                        <w:r>
                          <w:rPr>
                            <w:spacing w:val="40"/>
                            <w:w w:val="105"/>
                            <w:sz w:val="10"/>
                          </w:rPr>
                          <w:t xml:space="preserve"> </w:t>
                        </w:r>
                        <w:r>
                          <w:rPr>
                            <w:w w:val="105"/>
                            <w:sz w:val="10"/>
                          </w:rPr>
                          <w:t>relatively</w:t>
                        </w:r>
                        <w:r>
                          <w:rPr>
                            <w:spacing w:val="22"/>
                            <w:w w:val="105"/>
                            <w:sz w:val="10"/>
                          </w:rPr>
                          <w:t xml:space="preserve"> </w:t>
                        </w:r>
                        <w:r>
                          <w:rPr>
                            <w:w w:val="105"/>
                            <w:sz w:val="10"/>
                          </w:rPr>
                          <w:t>small</w:t>
                        </w:r>
                        <w:r>
                          <w:rPr>
                            <w:spacing w:val="33"/>
                            <w:w w:val="105"/>
                            <w:sz w:val="10"/>
                          </w:rPr>
                          <w:t xml:space="preserve"> </w:t>
                        </w:r>
                        <w:r>
                          <w:rPr>
                            <w:spacing w:val="-2"/>
                            <w:w w:val="105"/>
                            <w:sz w:val="10"/>
                          </w:rPr>
                          <w:t>number</w:t>
                        </w:r>
                      </w:p>
                    </w:tc>
                    <w:tc>
                      <w:tcPr>
                        <w:tcW w:w="1288" w:type="dxa"/>
                      </w:tcPr>
                      <w:p w:rsidR="008E1EA9" w:rsidRDefault="008E1EA9">
                        <w:pPr>
                          <w:pStyle w:val="TableParagraph"/>
                          <w:rPr>
                            <w:sz w:val="10"/>
                          </w:rPr>
                        </w:pPr>
                      </w:p>
                      <w:p w:rsidR="008E1EA9" w:rsidRDefault="008E1EA9">
                        <w:pPr>
                          <w:pStyle w:val="TableParagraph"/>
                          <w:spacing w:before="5"/>
                          <w:rPr>
                            <w:sz w:val="10"/>
                          </w:rPr>
                        </w:pPr>
                      </w:p>
                      <w:p w:rsidR="008E1EA9" w:rsidRDefault="007536C0">
                        <w:pPr>
                          <w:pStyle w:val="TableParagraph"/>
                          <w:spacing w:line="307" w:lineRule="auto"/>
                          <w:ind w:left="453" w:hanging="391"/>
                          <w:rPr>
                            <w:sz w:val="10"/>
                          </w:rPr>
                        </w:pPr>
                        <w:r>
                          <w:rPr>
                            <w:w w:val="105"/>
                            <w:sz w:val="10"/>
                          </w:rPr>
                          <w:t>Negative coverage within</w:t>
                        </w:r>
                        <w:r>
                          <w:rPr>
                            <w:spacing w:val="40"/>
                            <w:w w:val="105"/>
                            <w:sz w:val="10"/>
                          </w:rPr>
                          <w:t xml:space="preserve"> </w:t>
                        </w:r>
                        <w:r>
                          <w:rPr>
                            <w:spacing w:val="-2"/>
                            <w:w w:val="105"/>
                            <w:sz w:val="10"/>
                          </w:rPr>
                          <w:t>industry</w:t>
                        </w:r>
                      </w:p>
                    </w:tc>
                  </w:tr>
                  <w:tr w:rsidR="008E1EA9">
                    <w:trPr>
                      <w:trHeight w:val="585"/>
                    </w:trPr>
                    <w:tc>
                      <w:tcPr>
                        <w:tcW w:w="1288" w:type="dxa"/>
                        <w:tcBorders>
                          <w:top w:val="single" w:sz="4" w:space="0" w:color="D3D3D3"/>
                          <w:bottom w:val="nil"/>
                        </w:tcBorders>
                      </w:tcPr>
                      <w:p w:rsidR="008E1EA9" w:rsidRDefault="008E1EA9">
                        <w:pPr>
                          <w:pStyle w:val="TableParagraph"/>
                          <w:spacing w:before="11"/>
                          <w:rPr>
                            <w:sz w:val="12"/>
                          </w:rPr>
                        </w:pPr>
                      </w:p>
                      <w:p w:rsidR="008E1EA9" w:rsidRDefault="007536C0">
                        <w:pPr>
                          <w:pStyle w:val="TableParagraph"/>
                          <w:spacing w:before="1" w:line="307" w:lineRule="auto"/>
                          <w:ind w:left="72" w:firstLine="88"/>
                          <w:rPr>
                            <w:sz w:val="10"/>
                          </w:rPr>
                        </w:pPr>
                        <w:r>
                          <w:rPr>
                            <w:w w:val="105"/>
                            <w:sz w:val="10"/>
                          </w:rPr>
                          <w:t>Disciplinary</w:t>
                        </w:r>
                        <w:r>
                          <w:rPr>
                            <w:spacing w:val="-6"/>
                            <w:w w:val="105"/>
                            <w:sz w:val="10"/>
                          </w:rPr>
                          <w:t xml:space="preserve"> </w:t>
                        </w:r>
                        <w:r>
                          <w:rPr>
                            <w:w w:val="105"/>
                            <w:sz w:val="10"/>
                          </w:rPr>
                          <w:t>warning;</w:t>
                        </w:r>
                        <w:r>
                          <w:rPr>
                            <w:spacing w:val="40"/>
                            <w:w w:val="105"/>
                            <w:sz w:val="10"/>
                          </w:rPr>
                          <w:t xml:space="preserve"> </w:t>
                        </w:r>
                        <w:r>
                          <w:rPr>
                            <w:w w:val="105"/>
                            <w:sz w:val="10"/>
                          </w:rPr>
                          <w:t>minimal regulator</w:t>
                        </w:r>
                        <w:r>
                          <w:rPr>
                            <w:spacing w:val="-2"/>
                            <w:w w:val="105"/>
                            <w:sz w:val="10"/>
                          </w:rPr>
                          <w:t xml:space="preserve"> </w:t>
                        </w:r>
                        <w:r>
                          <w:rPr>
                            <w:w w:val="105"/>
                            <w:sz w:val="10"/>
                          </w:rPr>
                          <w:t>action</w:t>
                        </w:r>
                      </w:p>
                    </w:tc>
                    <w:tc>
                      <w:tcPr>
                        <w:tcW w:w="1288" w:type="dxa"/>
                        <w:tcBorders>
                          <w:bottom w:val="nil"/>
                        </w:tcBorders>
                      </w:tcPr>
                      <w:p w:rsidR="008E1EA9" w:rsidRDefault="008E1EA9">
                        <w:pPr>
                          <w:pStyle w:val="TableParagraph"/>
                          <w:spacing w:before="11"/>
                          <w:rPr>
                            <w:sz w:val="12"/>
                          </w:rPr>
                        </w:pPr>
                      </w:p>
                      <w:p w:rsidR="008E1EA9" w:rsidRDefault="007536C0">
                        <w:pPr>
                          <w:pStyle w:val="TableParagraph"/>
                          <w:spacing w:before="1" w:line="307" w:lineRule="auto"/>
                          <w:ind w:left="229" w:hanging="79"/>
                          <w:rPr>
                            <w:sz w:val="10"/>
                          </w:rPr>
                        </w:pPr>
                        <w:r>
                          <w:rPr>
                            <w:w w:val="105"/>
                            <w:sz w:val="10"/>
                          </w:rPr>
                          <w:t>Minimal potential for</w:t>
                        </w:r>
                        <w:r>
                          <w:rPr>
                            <w:spacing w:val="40"/>
                            <w:w w:val="105"/>
                            <w:sz w:val="10"/>
                          </w:rPr>
                          <w:t xml:space="preserve"> </w:t>
                        </w:r>
                        <w:r>
                          <w:rPr>
                            <w:w w:val="105"/>
                            <w:sz w:val="10"/>
                          </w:rPr>
                          <w:t>customers</w:t>
                        </w:r>
                        <w:r>
                          <w:rPr>
                            <w:spacing w:val="-6"/>
                            <w:w w:val="105"/>
                            <w:sz w:val="10"/>
                          </w:rPr>
                          <w:t xml:space="preserve"> </w:t>
                        </w:r>
                        <w:r>
                          <w:rPr>
                            <w:w w:val="105"/>
                            <w:sz w:val="10"/>
                          </w:rPr>
                          <w:t>impact</w:t>
                        </w:r>
                      </w:p>
                    </w:tc>
                    <w:tc>
                      <w:tcPr>
                        <w:tcW w:w="1288" w:type="dxa"/>
                        <w:tcBorders>
                          <w:bottom w:val="nil"/>
                        </w:tcBorders>
                      </w:tcPr>
                      <w:p w:rsidR="008E1EA9" w:rsidRDefault="008E1EA9">
                        <w:pPr>
                          <w:pStyle w:val="TableParagraph"/>
                          <w:rPr>
                            <w:sz w:val="10"/>
                          </w:rPr>
                        </w:pPr>
                      </w:p>
                      <w:p w:rsidR="008E1EA9" w:rsidRDefault="008E1EA9">
                        <w:pPr>
                          <w:pStyle w:val="TableParagraph"/>
                          <w:spacing w:before="6"/>
                          <w:rPr>
                            <w:sz w:val="8"/>
                          </w:rPr>
                        </w:pPr>
                      </w:p>
                      <w:p w:rsidR="008E1EA9" w:rsidRDefault="007536C0">
                        <w:pPr>
                          <w:pStyle w:val="TableParagraph"/>
                          <w:spacing w:before="1"/>
                          <w:ind w:left="111"/>
                          <w:rPr>
                            <w:sz w:val="10"/>
                          </w:rPr>
                        </w:pPr>
                        <w:r>
                          <w:rPr>
                            <w:w w:val="105"/>
                            <w:sz w:val="10"/>
                          </w:rPr>
                          <w:t>Negative</w:t>
                        </w:r>
                        <w:r>
                          <w:rPr>
                            <w:spacing w:val="19"/>
                            <w:w w:val="105"/>
                            <w:sz w:val="10"/>
                          </w:rPr>
                          <w:t xml:space="preserve"> </w:t>
                        </w:r>
                        <w:r>
                          <w:rPr>
                            <w:w w:val="105"/>
                            <w:sz w:val="10"/>
                          </w:rPr>
                          <w:t>press</w:t>
                        </w:r>
                        <w:r>
                          <w:rPr>
                            <w:spacing w:val="21"/>
                            <w:w w:val="105"/>
                            <w:sz w:val="10"/>
                          </w:rPr>
                          <w:t xml:space="preserve"> </w:t>
                        </w:r>
                        <w:r>
                          <w:rPr>
                            <w:spacing w:val="-2"/>
                            <w:w w:val="105"/>
                            <w:sz w:val="10"/>
                          </w:rPr>
                          <w:t>unlikely</w:t>
                        </w:r>
                      </w:p>
                    </w:tc>
                  </w:tr>
                </w:tbl>
                <w:p w:rsidR="008E1EA9" w:rsidRDefault="008E1EA9">
                  <w:pPr>
                    <w:pStyle w:val="BodyText"/>
                  </w:pPr>
                </w:p>
              </w:txbxContent>
            </v:textbox>
            <w10:wrap type="topAndBottom" anchorx="page"/>
          </v:shape>
        </w:pict>
      </w:r>
      <w:r>
        <w:pict>
          <v:shape id="docshape9" o:spid="_x0000_s1028" type="#_x0000_t202" style="position:absolute;margin-left:144.25pt;margin-top:375.1pt;width:323pt;height:11.7pt;z-index:-251654144;mso-wrap-distance-left:0;mso-wrap-distance-right:0;mso-position-horizontal-relative:page" fillcolor="#d9d9d9" strokecolor="#bebebe" strokeweight=".173mm">
            <v:textbox inset="0,0,0,0">
              <w:txbxContent>
                <w:p w:rsidR="008E1EA9" w:rsidRDefault="007536C0">
                  <w:pPr>
                    <w:spacing w:before="51"/>
                    <w:ind w:left="2051" w:right="2052"/>
                    <w:jc w:val="center"/>
                    <w:rPr>
                      <w:b/>
                      <w:color w:val="000000"/>
                      <w:sz w:val="10"/>
                    </w:rPr>
                  </w:pPr>
                  <w:r>
                    <w:rPr>
                      <w:b/>
                      <w:color w:val="000000"/>
                      <w:w w:val="105"/>
                      <w:sz w:val="10"/>
                    </w:rPr>
                    <w:t>Materiality</w:t>
                  </w:r>
                  <w:r>
                    <w:rPr>
                      <w:b/>
                      <w:color w:val="000000"/>
                      <w:spacing w:val="1"/>
                      <w:w w:val="105"/>
                      <w:sz w:val="10"/>
                    </w:rPr>
                    <w:t xml:space="preserve"> </w:t>
                  </w:r>
                  <w:r>
                    <w:rPr>
                      <w:b/>
                      <w:color w:val="000000"/>
                      <w:w w:val="105"/>
                      <w:sz w:val="10"/>
                    </w:rPr>
                    <w:t>Framework</w:t>
                  </w:r>
                  <w:r>
                    <w:rPr>
                      <w:b/>
                      <w:color w:val="000000"/>
                      <w:spacing w:val="1"/>
                      <w:w w:val="105"/>
                      <w:sz w:val="10"/>
                    </w:rPr>
                    <w:t xml:space="preserve"> </w:t>
                  </w:r>
                  <w:r>
                    <w:rPr>
                      <w:b/>
                      <w:color w:val="000000"/>
                      <w:w w:val="105"/>
                      <w:sz w:val="10"/>
                    </w:rPr>
                    <w:t>During</w:t>
                  </w:r>
                  <w:r>
                    <w:rPr>
                      <w:b/>
                      <w:color w:val="000000"/>
                      <w:spacing w:val="2"/>
                      <w:w w:val="105"/>
                      <w:sz w:val="10"/>
                    </w:rPr>
                    <w:t xml:space="preserve"> </w:t>
                  </w:r>
                  <w:r>
                    <w:rPr>
                      <w:b/>
                      <w:color w:val="000000"/>
                      <w:w w:val="105"/>
                      <w:sz w:val="10"/>
                    </w:rPr>
                    <w:t>Exceptional</w:t>
                  </w:r>
                  <w:r>
                    <w:rPr>
                      <w:b/>
                      <w:color w:val="000000"/>
                      <w:spacing w:val="9"/>
                      <w:w w:val="105"/>
                      <w:sz w:val="10"/>
                    </w:rPr>
                    <w:t xml:space="preserve"> </w:t>
                  </w:r>
                  <w:r>
                    <w:rPr>
                      <w:b/>
                      <w:color w:val="000000"/>
                      <w:spacing w:val="-2"/>
                      <w:w w:val="105"/>
                      <w:sz w:val="10"/>
                    </w:rPr>
                    <w:t>Situations</w:t>
                  </w:r>
                </w:p>
              </w:txbxContent>
            </v:textbox>
            <w10:wrap type="topAndBottom" anchorx="page"/>
          </v:shape>
        </w:pict>
      </w:r>
      <w:r>
        <w:pict>
          <v:shape id="docshape10" o:spid="_x0000_s1027" type="#_x0000_t202" style="position:absolute;margin-left:2in;margin-top:392.35pt;width:123.95pt;height:105.9pt;z-index:-251658240;mso-wrap-distance-left:0;mso-wrap-distance-right:0;mso-position-horizontal-relative:page" filled="f" stroked="f">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868"/>
                    <w:gridCol w:w="1600"/>
                  </w:tblGrid>
                  <w:tr w:rsidR="008E1EA9">
                    <w:trPr>
                      <w:trHeight w:val="202"/>
                    </w:trPr>
                    <w:tc>
                      <w:tcPr>
                        <w:tcW w:w="868" w:type="dxa"/>
                        <w:vMerge w:val="restart"/>
                        <w:shd w:val="clear" w:color="auto" w:fill="D9D9D9"/>
                      </w:tcPr>
                      <w:p w:rsidR="008E1EA9" w:rsidRDefault="008E1EA9">
                        <w:pPr>
                          <w:pStyle w:val="TableParagraph"/>
                          <w:rPr>
                            <w:rFonts w:ascii="Times New Roman"/>
                            <w:sz w:val="12"/>
                          </w:rPr>
                        </w:pPr>
                      </w:p>
                    </w:tc>
                    <w:tc>
                      <w:tcPr>
                        <w:tcW w:w="1600" w:type="dxa"/>
                        <w:tcBorders>
                          <w:bottom w:val="single" w:sz="6" w:space="0" w:color="BEBEBE"/>
                        </w:tcBorders>
                        <w:shd w:val="clear" w:color="auto" w:fill="E1EEDA"/>
                      </w:tcPr>
                      <w:p w:rsidR="008E1EA9" w:rsidRDefault="007536C0">
                        <w:pPr>
                          <w:pStyle w:val="TableParagraph"/>
                          <w:spacing w:before="41"/>
                          <w:ind w:left="270" w:right="259"/>
                          <w:jc w:val="center"/>
                          <w:rPr>
                            <w:b/>
                            <w:sz w:val="10"/>
                          </w:rPr>
                        </w:pPr>
                        <w:r>
                          <w:rPr>
                            <w:b/>
                            <w:spacing w:val="-2"/>
                            <w:w w:val="105"/>
                            <w:sz w:val="10"/>
                          </w:rPr>
                          <w:t>Frequency</w:t>
                        </w:r>
                      </w:p>
                    </w:tc>
                  </w:tr>
                  <w:tr w:rsidR="008E1EA9">
                    <w:trPr>
                      <w:trHeight w:val="192"/>
                    </w:trPr>
                    <w:tc>
                      <w:tcPr>
                        <w:tcW w:w="868" w:type="dxa"/>
                        <w:vMerge/>
                        <w:tcBorders>
                          <w:top w:val="nil"/>
                        </w:tcBorders>
                        <w:shd w:val="clear" w:color="auto" w:fill="D9D9D9"/>
                      </w:tcPr>
                      <w:p w:rsidR="008E1EA9" w:rsidRDefault="008E1EA9">
                        <w:pPr>
                          <w:rPr>
                            <w:sz w:val="2"/>
                            <w:szCs w:val="2"/>
                          </w:rPr>
                        </w:pPr>
                      </w:p>
                    </w:tc>
                    <w:tc>
                      <w:tcPr>
                        <w:tcW w:w="1600" w:type="dxa"/>
                        <w:tcBorders>
                          <w:top w:val="single" w:sz="6" w:space="0" w:color="BEBEBE"/>
                        </w:tcBorders>
                        <w:shd w:val="clear" w:color="auto" w:fill="E1EEDA"/>
                      </w:tcPr>
                      <w:p w:rsidR="008E1EA9" w:rsidRDefault="007536C0">
                        <w:pPr>
                          <w:pStyle w:val="TableParagraph"/>
                          <w:spacing w:before="29"/>
                          <w:ind w:left="270" w:right="276"/>
                          <w:jc w:val="center"/>
                          <w:rPr>
                            <w:sz w:val="10"/>
                          </w:rPr>
                        </w:pPr>
                        <w:r>
                          <w:rPr>
                            <w:w w:val="105"/>
                            <w:sz w:val="10"/>
                          </w:rPr>
                          <w:t>Remote</w:t>
                        </w:r>
                        <w:r>
                          <w:rPr>
                            <w:spacing w:val="11"/>
                            <w:w w:val="105"/>
                            <w:sz w:val="10"/>
                          </w:rPr>
                          <w:t xml:space="preserve"> </w:t>
                        </w:r>
                        <w:r>
                          <w:rPr>
                            <w:w w:val="105"/>
                            <w:sz w:val="10"/>
                          </w:rPr>
                          <w:t>/</w:t>
                        </w:r>
                        <w:r>
                          <w:rPr>
                            <w:spacing w:val="1"/>
                            <w:w w:val="105"/>
                            <w:sz w:val="10"/>
                          </w:rPr>
                          <w:t xml:space="preserve"> </w:t>
                        </w:r>
                        <w:r>
                          <w:rPr>
                            <w:w w:val="105"/>
                            <w:sz w:val="10"/>
                          </w:rPr>
                          <w:t>Severe</w:t>
                        </w:r>
                        <w:r>
                          <w:rPr>
                            <w:spacing w:val="12"/>
                            <w:w w:val="105"/>
                            <w:sz w:val="10"/>
                          </w:rPr>
                          <w:t xml:space="preserve"> </w:t>
                        </w:r>
                        <w:r>
                          <w:rPr>
                            <w:spacing w:val="-2"/>
                            <w:w w:val="105"/>
                            <w:sz w:val="10"/>
                          </w:rPr>
                          <w:t>Stress</w:t>
                        </w:r>
                      </w:p>
                    </w:tc>
                  </w:tr>
                  <w:tr w:rsidR="008E1EA9">
                    <w:trPr>
                      <w:trHeight w:val="624"/>
                    </w:trPr>
                    <w:tc>
                      <w:tcPr>
                        <w:tcW w:w="868" w:type="dxa"/>
                        <w:shd w:val="clear" w:color="auto" w:fill="D9D9D9"/>
                      </w:tcPr>
                      <w:p w:rsidR="008E1EA9" w:rsidRDefault="008E1EA9">
                        <w:pPr>
                          <w:pStyle w:val="TableParagraph"/>
                          <w:spacing w:before="7"/>
                          <w:rPr>
                            <w:sz w:val="14"/>
                          </w:rPr>
                        </w:pPr>
                      </w:p>
                      <w:p w:rsidR="008E1EA9" w:rsidRDefault="007536C0">
                        <w:pPr>
                          <w:pStyle w:val="TableParagraph"/>
                          <w:spacing w:line="307" w:lineRule="auto"/>
                          <w:ind w:left="190" w:firstLine="9"/>
                          <w:rPr>
                            <w:sz w:val="10"/>
                          </w:rPr>
                        </w:pPr>
                        <w:r>
                          <w:rPr>
                            <w:spacing w:val="-2"/>
                            <w:w w:val="105"/>
                            <w:sz w:val="10"/>
                          </w:rPr>
                          <w:t>Frequency</w:t>
                        </w:r>
                        <w:r>
                          <w:rPr>
                            <w:spacing w:val="40"/>
                            <w:w w:val="105"/>
                            <w:sz w:val="10"/>
                          </w:rPr>
                          <w:t xml:space="preserve"> </w:t>
                        </w:r>
                        <w:r>
                          <w:rPr>
                            <w:spacing w:val="-2"/>
                            <w:w w:val="105"/>
                            <w:sz w:val="10"/>
                          </w:rPr>
                          <w:t>Definition:</w:t>
                        </w:r>
                      </w:p>
                    </w:tc>
                    <w:tc>
                      <w:tcPr>
                        <w:tcW w:w="1600" w:type="dxa"/>
                      </w:tcPr>
                      <w:p w:rsidR="008E1EA9" w:rsidRDefault="008E1EA9">
                        <w:pPr>
                          <w:pStyle w:val="TableParagraph"/>
                          <w:spacing w:before="2"/>
                          <w:rPr>
                            <w:sz w:val="8"/>
                          </w:rPr>
                        </w:pPr>
                      </w:p>
                      <w:p w:rsidR="008E1EA9" w:rsidRDefault="007536C0">
                        <w:pPr>
                          <w:pStyle w:val="TableParagraph"/>
                          <w:spacing w:line="307" w:lineRule="auto"/>
                          <w:ind w:left="561" w:hanging="391"/>
                          <w:rPr>
                            <w:sz w:val="10"/>
                          </w:rPr>
                        </w:pPr>
                        <w:r>
                          <w:rPr>
                            <w:w w:val="105"/>
                            <w:sz w:val="10"/>
                          </w:rPr>
                          <w:t>Event occurs in exceptional</w:t>
                        </w:r>
                        <w:r>
                          <w:rPr>
                            <w:spacing w:val="40"/>
                            <w:w w:val="105"/>
                            <w:sz w:val="10"/>
                          </w:rPr>
                          <w:t xml:space="preserve"> </w:t>
                        </w:r>
                        <w:r>
                          <w:rPr>
                            <w:spacing w:val="-2"/>
                            <w:w w:val="105"/>
                            <w:sz w:val="10"/>
                          </w:rPr>
                          <w:t>situations</w:t>
                        </w:r>
                      </w:p>
                      <w:p w:rsidR="008E1EA9" w:rsidRDefault="007536C0">
                        <w:pPr>
                          <w:pStyle w:val="TableParagraph"/>
                          <w:spacing w:line="112" w:lineRule="exact"/>
                          <w:ind w:left="102"/>
                          <w:rPr>
                            <w:sz w:val="10"/>
                          </w:rPr>
                        </w:pPr>
                        <w:r>
                          <w:rPr>
                            <w:w w:val="105"/>
                            <w:sz w:val="10"/>
                          </w:rPr>
                          <w:t>(e.g.</w:t>
                        </w:r>
                        <w:r>
                          <w:rPr>
                            <w:spacing w:val="8"/>
                            <w:w w:val="105"/>
                            <w:sz w:val="10"/>
                          </w:rPr>
                          <w:t xml:space="preserve"> </w:t>
                        </w:r>
                        <w:r>
                          <w:rPr>
                            <w:w w:val="105"/>
                            <w:sz w:val="10"/>
                          </w:rPr>
                          <w:t>tail</w:t>
                        </w:r>
                        <w:r>
                          <w:rPr>
                            <w:spacing w:val="12"/>
                            <w:w w:val="105"/>
                            <w:sz w:val="10"/>
                          </w:rPr>
                          <w:t xml:space="preserve"> </w:t>
                        </w:r>
                        <w:r>
                          <w:rPr>
                            <w:w w:val="105"/>
                            <w:sz w:val="10"/>
                          </w:rPr>
                          <w:t>risk,</w:t>
                        </w:r>
                        <w:r>
                          <w:rPr>
                            <w:spacing w:val="8"/>
                            <w:w w:val="105"/>
                            <w:sz w:val="10"/>
                          </w:rPr>
                          <w:t xml:space="preserve"> </w:t>
                        </w:r>
                        <w:r>
                          <w:rPr>
                            <w:w w:val="105"/>
                            <w:sz w:val="10"/>
                          </w:rPr>
                          <w:t>beyond</w:t>
                        </w:r>
                        <w:r>
                          <w:rPr>
                            <w:spacing w:val="7"/>
                            <w:w w:val="105"/>
                            <w:sz w:val="10"/>
                          </w:rPr>
                          <w:t xml:space="preserve"> </w:t>
                        </w:r>
                        <w:r>
                          <w:rPr>
                            <w:w w:val="105"/>
                            <w:sz w:val="10"/>
                          </w:rPr>
                          <w:t>10</w:t>
                        </w:r>
                        <w:r>
                          <w:rPr>
                            <w:spacing w:val="10"/>
                            <w:w w:val="105"/>
                            <w:sz w:val="10"/>
                          </w:rPr>
                          <w:t xml:space="preserve"> </w:t>
                        </w:r>
                        <w:r>
                          <w:rPr>
                            <w:spacing w:val="-2"/>
                            <w:w w:val="105"/>
                            <w:sz w:val="10"/>
                          </w:rPr>
                          <w:t>years)</w:t>
                        </w:r>
                      </w:p>
                    </w:tc>
                  </w:tr>
                  <w:tr w:rsidR="008E1EA9">
                    <w:trPr>
                      <w:trHeight w:val="253"/>
                    </w:trPr>
                    <w:tc>
                      <w:tcPr>
                        <w:tcW w:w="868" w:type="dxa"/>
                        <w:vMerge w:val="restart"/>
                        <w:shd w:val="clear" w:color="auto" w:fill="DDEBF7"/>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9"/>
                          <w:rPr>
                            <w:sz w:val="7"/>
                          </w:rPr>
                        </w:pPr>
                      </w:p>
                      <w:p w:rsidR="008E1EA9" w:rsidRDefault="007536C0">
                        <w:pPr>
                          <w:pStyle w:val="TableParagraph"/>
                          <w:ind w:left="277"/>
                          <w:rPr>
                            <w:b/>
                            <w:sz w:val="10"/>
                          </w:rPr>
                        </w:pPr>
                        <w:r>
                          <w:rPr>
                            <w:b/>
                            <w:spacing w:val="-2"/>
                            <w:w w:val="105"/>
                            <w:sz w:val="10"/>
                          </w:rPr>
                          <w:t>Impact</w:t>
                        </w:r>
                      </w:p>
                    </w:tc>
                    <w:tc>
                      <w:tcPr>
                        <w:tcW w:w="1600" w:type="dxa"/>
                      </w:tcPr>
                      <w:p w:rsidR="008E1EA9" w:rsidRDefault="007536C0">
                        <w:pPr>
                          <w:pStyle w:val="TableParagraph"/>
                          <w:spacing w:before="61"/>
                          <w:ind w:left="270" w:right="264"/>
                          <w:jc w:val="center"/>
                          <w:rPr>
                            <w:sz w:val="10"/>
                          </w:rPr>
                        </w:pPr>
                        <w:r>
                          <w:rPr>
                            <w:spacing w:val="-5"/>
                            <w:w w:val="105"/>
                            <w:sz w:val="10"/>
                          </w:rPr>
                          <w:t>VH</w:t>
                        </w:r>
                      </w:p>
                    </w:tc>
                  </w:tr>
                  <w:tr w:rsidR="008E1EA9">
                    <w:trPr>
                      <w:trHeight w:val="253"/>
                    </w:trPr>
                    <w:tc>
                      <w:tcPr>
                        <w:tcW w:w="868" w:type="dxa"/>
                        <w:vMerge/>
                        <w:tcBorders>
                          <w:top w:val="nil"/>
                        </w:tcBorders>
                        <w:shd w:val="clear" w:color="auto" w:fill="DDEBF7"/>
                      </w:tcPr>
                      <w:p w:rsidR="008E1EA9" w:rsidRDefault="008E1EA9">
                        <w:pPr>
                          <w:rPr>
                            <w:sz w:val="2"/>
                            <w:szCs w:val="2"/>
                          </w:rPr>
                        </w:pPr>
                      </w:p>
                    </w:tc>
                    <w:tc>
                      <w:tcPr>
                        <w:tcW w:w="1600" w:type="dxa"/>
                      </w:tcPr>
                      <w:p w:rsidR="008E1EA9" w:rsidRDefault="007536C0">
                        <w:pPr>
                          <w:pStyle w:val="TableParagraph"/>
                          <w:spacing w:before="60"/>
                          <w:ind w:left="9"/>
                          <w:jc w:val="center"/>
                          <w:rPr>
                            <w:sz w:val="10"/>
                          </w:rPr>
                        </w:pPr>
                        <w:r>
                          <w:rPr>
                            <w:w w:val="107"/>
                            <w:sz w:val="10"/>
                          </w:rPr>
                          <w:t>H</w:t>
                        </w:r>
                      </w:p>
                    </w:tc>
                  </w:tr>
                  <w:tr w:rsidR="008E1EA9">
                    <w:trPr>
                      <w:trHeight w:val="253"/>
                    </w:trPr>
                    <w:tc>
                      <w:tcPr>
                        <w:tcW w:w="868" w:type="dxa"/>
                        <w:vMerge/>
                        <w:tcBorders>
                          <w:top w:val="nil"/>
                        </w:tcBorders>
                        <w:shd w:val="clear" w:color="auto" w:fill="DDEBF7"/>
                      </w:tcPr>
                      <w:p w:rsidR="008E1EA9" w:rsidRDefault="008E1EA9">
                        <w:pPr>
                          <w:rPr>
                            <w:sz w:val="2"/>
                            <w:szCs w:val="2"/>
                          </w:rPr>
                        </w:pPr>
                      </w:p>
                    </w:tc>
                    <w:tc>
                      <w:tcPr>
                        <w:tcW w:w="1600" w:type="dxa"/>
                      </w:tcPr>
                      <w:p w:rsidR="008E1EA9" w:rsidRDefault="007536C0">
                        <w:pPr>
                          <w:pStyle w:val="TableParagraph"/>
                          <w:spacing w:before="60"/>
                          <w:ind w:left="14"/>
                          <w:jc w:val="center"/>
                          <w:rPr>
                            <w:sz w:val="10"/>
                          </w:rPr>
                        </w:pPr>
                        <w:r>
                          <w:rPr>
                            <w:w w:val="107"/>
                            <w:sz w:val="10"/>
                          </w:rPr>
                          <w:t>M</w:t>
                        </w:r>
                      </w:p>
                    </w:tc>
                  </w:tr>
                  <w:tr w:rsidR="008E1EA9">
                    <w:trPr>
                      <w:trHeight w:val="253"/>
                    </w:trPr>
                    <w:tc>
                      <w:tcPr>
                        <w:tcW w:w="868" w:type="dxa"/>
                        <w:vMerge/>
                        <w:tcBorders>
                          <w:top w:val="nil"/>
                        </w:tcBorders>
                        <w:shd w:val="clear" w:color="auto" w:fill="DDEBF7"/>
                      </w:tcPr>
                      <w:p w:rsidR="008E1EA9" w:rsidRDefault="008E1EA9">
                        <w:pPr>
                          <w:rPr>
                            <w:sz w:val="2"/>
                            <w:szCs w:val="2"/>
                          </w:rPr>
                        </w:pPr>
                      </w:p>
                    </w:tc>
                    <w:tc>
                      <w:tcPr>
                        <w:tcW w:w="1600" w:type="dxa"/>
                      </w:tcPr>
                      <w:p w:rsidR="008E1EA9" w:rsidRDefault="007536C0">
                        <w:pPr>
                          <w:pStyle w:val="TableParagraph"/>
                          <w:spacing w:before="60"/>
                          <w:ind w:left="7"/>
                          <w:jc w:val="center"/>
                          <w:rPr>
                            <w:sz w:val="10"/>
                          </w:rPr>
                        </w:pPr>
                        <w:r>
                          <w:rPr>
                            <w:w w:val="107"/>
                            <w:sz w:val="10"/>
                          </w:rPr>
                          <w:t>L</w:t>
                        </w:r>
                      </w:p>
                    </w:tc>
                  </w:tr>
                </w:tbl>
                <w:p w:rsidR="008E1EA9" w:rsidRDefault="008E1EA9">
                  <w:pPr>
                    <w:pStyle w:val="BodyText"/>
                  </w:pPr>
                </w:p>
              </w:txbxContent>
            </v:textbox>
            <w10:wrap type="topAndBottom" anchorx="page"/>
          </v:shape>
        </w:pict>
      </w:r>
      <w:r>
        <w:pict>
          <v:shape id="docshape11" o:spid="_x0000_s1026" type="#_x0000_t202" style="position:absolute;margin-left:273.75pt;margin-top:392.35pt;width:193.7pt;height:105.9pt;z-index:-251657216;mso-wrap-distance-left:0;mso-wrap-distance-right:0;mso-position-horizontal-relative:page" filled="f" stroked="f">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288"/>
                    <w:gridCol w:w="1288"/>
                    <w:gridCol w:w="1288"/>
                  </w:tblGrid>
                  <w:tr w:rsidR="008E1EA9">
                    <w:trPr>
                      <w:trHeight w:val="202"/>
                    </w:trPr>
                    <w:tc>
                      <w:tcPr>
                        <w:tcW w:w="3864" w:type="dxa"/>
                        <w:gridSpan w:val="3"/>
                        <w:tcBorders>
                          <w:bottom w:val="single" w:sz="6" w:space="0" w:color="BEBEBE"/>
                        </w:tcBorders>
                        <w:shd w:val="clear" w:color="auto" w:fill="FBE3D5"/>
                      </w:tcPr>
                      <w:p w:rsidR="008E1EA9" w:rsidRDefault="007536C0">
                        <w:pPr>
                          <w:pStyle w:val="TableParagraph"/>
                          <w:spacing w:before="41"/>
                          <w:ind w:left="1559" w:right="1554"/>
                          <w:jc w:val="center"/>
                          <w:rPr>
                            <w:b/>
                            <w:sz w:val="10"/>
                          </w:rPr>
                        </w:pPr>
                        <w:r>
                          <w:rPr>
                            <w:b/>
                            <w:w w:val="105"/>
                            <w:sz w:val="10"/>
                          </w:rPr>
                          <w:t>Financial</w:t>
                        </w:r>
                        <w:r>
                          <w:rPr>
                            <w:b/>
                            <w:spacing w:val="1"/>
                            <w:w w:val="105"/>
                            <w:sz w:val="10"/>
                          </w:rPr>
                          <w:t xml:space="preserve"> </w:t>
                        </w:r>
                        <w:r>
                          <w:rPr>
                            <w:b/>
                            <w:spacing w:val="-2"/>
                            <w:w w:val="105"/>
                            <w:sz w:val="10"/>
                          </w:rPr>
                          <w:t>Impact</w:t>
                        </w:r>
                      </w:p>
                    </w:tc>
                  </w:tr>
                  <w:tr w:rsidR="008E1EA9">
                    <w:trPr>
                      <w:trHeight w:val="826"/>
                    </w:trPr>
                    <w:tc>
                      <w:tcPr>
                        <w:tcW w:w="1288" w:type="dxa"/>
                        <w:tcBorders>
                          <w:top w:val="single" w:sz="6" w:space="0" w:color="BEBEBE"/>
                        </w:tcBorders>
                        <w:shd w:val="clear" w:color="auto" w:fill="FBE3D5"/>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9"/>
                          <w:rPr>
                            <w:sz w:val="8"/>
                          </w:rPr>
                        </w:pPr>
                      </w:p>
                      <w:p w:rsidR="008E1EA9" w:rsidRDefault="007536C0">
                        <w:pPr>
                          <w:pStyle w:val="TableParagraph"/>
                          <w:ind w:left="61" w:right="48"/>
                          <w:jc w:val="center"/>
                          <w:rPr>
                            <w:sz w:val="10"/>
                          </w:rPr>
                        </w:pPr>
                        <w:r>
                          <w:rPr>
                            <w:w w:val="105"/>
                            <w:sz w:val="10"/>
                          </w:rPr>
                          <w:t>Profit</w:t>
                        </w:r>
                        <w:r>
                          <w:rPr>
                            <w:spacing w:val="8"/>
                            <w:w w:val="105"/>
                            <w:sz w:val="10"/>
                          </w:rPr>
                          <w:t xml:space="preserve"> </w:t>
                        </w:r>
                        <w:r>
                          <w:rPr>
                            <w:w w:val="105"/>
                            <w:sz w:val="10"/>
                          </w:rPr>
                          <w:t>and</w:t>
                        </w:r>
                        <w:r>
                          <w:rPr>
                            <w:spacing w:val="7"/>
                            <w:w w:val="105"/>
                            <w:sz w:val="10"/>
                          </w:rPr>
                          <w:t xml:space="preserve"> </w:t>
                        </w:r>
                        <w:r>
                          <w:rPr>
                            <w:w w:val="105"/>
                            <w:sz w:val="10"/>
                          </w:rPr>
                          <w:t>Loss</w:t>
                        </w:r>
                        <w:r>
                          <w:rPr>
                            <w:spacing w:val="14"/>
                            <w:w w:val="105"/>
                            <w:sz w:val="10"/>
                          </w:rPr>
                          <w:t xml:space="preserve"> </w:t>
                        </w:r>
                        <w:r>
                          <w:rPr>
                            <w:spacing w:val="-2"/>
                            <w:w w:val="105"/>
                            <w:sz w:val="10"/>
                          </w:rPr>
                          <w:t>Impact</w:t>
                        </w:r>
                      </w:p>
                    </w:tc>
                    <w:tc>
                      <w:tcPr>
                        <w:tcW w:w="1288" w:type="dxa"/>
                        <w:tcBorders>
                          <w:top w:val="single" w:sz="6" w:space="0" w:color="BEBEBE"/>
                        </w:tcBorders>
                        <w:shd w:val="clear" w:color="auto" w:fill="FBE3D5"/>
                      </w:tcPr>
                      <w:p w:rsidR="008E1EA9" w:rsidRDefault="008E1EA9">
                        <w:pPr>
                          <w:pStyle w:val="TableParagraph"/>
                          <w:rPr>
                            <w:sz w:val="10"/>
                          </w:rPr>
                        </w:pPr>
                      </w:p>
                      <w:p w:rsidR="008E1EA9" w:rsidRDefault="008E1EA9">
                        <w:pPr>
                          <w:pStyle w:val="TableParagraph"/>
                          <w:spacing w:before="4"/>
                          <w:rPr>
                            <w:sz w:val="12"/>
                          </w:rPr>
                        </w:pPr>
                      </w:p>
                      <w:p w:rsidR="008E1EA9" w:rsidRDefault="007536C0">
                        <w:pPr>
                          <w:pStyle w:val="TableParagraph"/>
                          <w:spacing w:line="307" w:lineRule="auto"/>
                          <w:ind w:left="492" w:right="213" w:hanging="283"/>
                          <w:rPr>
                            <w:sz w:val="10"/>
                          </w:rPr>
                        </w:pPr>
                        <w:r>
                          <w:rPr>
                            <w:w w:val="105"/>
                            <w:sz w:val="10"/>
                          </w:rPr>
                          <w:t>Core Equity</w:t>
                        </w:r>
                        <w:r>
                          <w:rPr>
                            <w:spacing w:val="-3"/>
                            <w:w w:val="105"/>
                            <w:sz w:val="10"/>
                          </w:rPr>
                          <w:t xml:space="preserve"> </w:t>
                        </w:r>
                        <w:r>
                          <w:rPr>
                            <w:w w:val="105"/>
                            <w:sz w:val="10"/>
                          </w:rPr>
                          <w:t>Impact</w:t>
                        </w:r>
                        <w:r>
                          <w:rPr>
                            <w:spacing w:val="40"/>
                            <w:w w:val="105"/>
                            <w:sz w:val="10"/>
                          </w:rPr>
                          <w:t xml:space="preserve"> </w:t>
                        </w:r>
                        <w:r>
                          <w:rPr>
                            <w:spacing w:val="-2"/>
                            <w:w w:val="105"/>
                            <w:sz w:val="10"/>
                          </w:rPr>
                          <w:t>(CET-1)</w:t>
                        </w:r>
                      </w:p>
                    </w:tc>
                    <w:tc>
                      <w:tcPr>
                        <w:tcW w:w="1288" w:type="dxa"/>
                        <w:tcBorders>
                          <w:top w:val="single" w:sz="6" w:space="0" w:color="BEBEBE"/>
                        </w:tcBorders>
                        <w:shd w:val="clear" w:color="auto" w:fill="FBE3D5"/>
                      </w:tcPr>
                      <w:p w:rsidR="008E1EA9" w:rsidRDefault="008E1EA9">
                        <w:pPr>
                          <w:pStyle w:val="TableParagraph"/>
                          <w:rPr>
                            <w:sz w:val="10"/>
                          </w:rPr>
                        </w:pPr>
                      </w:p>
                      <w:p w:rsidR="008E1EA9" w:rsidRDefault="008E1EA9">
                        <w:pPr>
                          <w:pStyle w:val="TableParagraph"/>
                          <w:rPr>
                            <w:sz w:val="10"/>
                          </w:rPr>
                        </w:pPr>
                      </w:p>
                      <w:p w:rsidR="008E1EA9" w:rsidRDefault="008E1EA9">
                        <w:pPr>
                          <w:pStyle w:val="TableParagraph"/>
                          <w:spacing w:before="9"/>
                          <w:rPr>
                            <w:sz w:val="8"/>
                          </w:rPr>
                        </w:pPr>
                      </w:p>
                      <w:p w:rsidR="008E1EA9" w:rsidRDefault="007536C0">
                        <w:pPr>
                          <w:pStyle w:val="TableParagraph"/>
                          <w:ind w:left="61" w:right="48"/>
                          <w:jc w:val="center"/>
                          <w:rPr>
                            <w:sz w:val="10"/>
                          </w:rPr>
                        </w:pPr>
                        <w:r>
                          <w:rPr>
                            <w:w w:val="105"/>
                            <w:sz w:val="10"/>
                          </w:rPr>
                          <w:t>Balance</w:t>
                        </w:r>
                        <w:r>
                          <w:rPr>
                            <w:spacing w:val="21"/>
                            <w:w w:val="105"/>
                            <w:sz w:val="10"/>
                          </w:rPr>
                          <w:t xml:space="preserve"> </w:t>
                        </w:r>
                        <w:r>
                          <w:rPr>
                            <w:w w:val="105"/>
                            <w:sz w:val="10"/>
                          </w:rPr>
                          <w:t>Sheet</w:t>
                        </w:r>
                        <w:r>
                          <w:rPr>
                            <w:spacing w:val="18"/>
                            <w:w w:val="105"/>
                            <w:sz w:val="10"/>
                          </w:rPr>
                          <w:t xml:space="preserve"> </w:t>
                        </w:r>
                        <w:r>
                          <w:rPr>
                            <w:spacing w:val="-2"/>
                            <w:w w:val="105"/>
                            <w:sz w:val="10"/>
                          </w:rPr>
                          <w:t>Impact</w:t>
                        </w:r>
                      </w:p>
                    </w:tc>
                  </w:tr>
                  <w:tr w:rsidR="008E1EA9">
                    <w:trPr>
                      <w:trHeight w:val="253"/>
                    </w:trPr>
                    <w:tc>
                      <w:tcPr>
                        <w:tcW w:w="1288" w:type="dxa"/>
                      </w:tcPr>
                      <w:p w:rsidR="008E1EA9" w:rsidRDefault="007536C0">
                        <w:pPr>
                          <w:pStyle w:val="TableParagraph"/>
                          <w:spacing w:before="70"/>
                          <w:ind w:left="61" w:right="42"/>
                          <w:jc w:val="center"/>
                          <w:rPr>
                            <w:sz w:val="10"/>
                          </w:rPr>
                        </w:pPr>
                        <w:r>
                          <w:rPr>
                            <w:w w:val="105"/>
                            <w:sz w:val="10"/>
                          </w:rPr>
                          <w:t>&gt;$10mm</w:t>
                        </w:r>
                        <w:r>
                          <w:rPr>
                            <w:spacing w:val="4"/>
                            <w:w w:val="105"/>
                            <w:sz w:val="10"/>
                          </w:rPr>
                          <w:t xml:space="preserve"> </w:t>
                        </w:r>
                        <w:r>
                          <w:rPr>
                            <w:w w:val="105"/>
                            <w:sz w:val="10"/>
                          </w:rPr>
                          <w:t>(~</w:t>
                        </w:r>
                        <w:r>
                          <w:rPr>
                            <w:spacing w:val="-5"/>
                            <w:w w:val="105"/>
                            <w:sz w:val="10"/>
                          </w:rPr>
                          <w:t xml:space="preserve"> </w:t>
                        </w:r>
                        <w:r>
                          <w:rPr>
                            <w:w w:val="105"/>
                            <w:sz w:val="10"/>
                          </w:rPr>
                          <w:t>10%</w:t>
                        </w:r>
                        <w:r>
                          <w:rPr>
                            <w:spacing w:val="4"/>
                            <w:w w:val="105"/>
                            <w:sz w:val="10"/>
                          </w:rPr>
                          <w:t xml:space="preserve"> </w:t>
                        </w:r>
                        <w:r>
                          <w:rPr>
                            <w:spacing w:val="-2"/>
                            <w:w w:val="105"/>
                            <w:sz w:val="10"/>
                          </w:rPr>
                          <w:t>Earnings)</w:t>
                        </w:r>
                      </w:p>
                    </w:tc>
                    <w:tc>
                      <w:tcPr>
                        <w:tcW w:w="1288" w:type="dxa"/>
                      </w:tcPr>
                      <w:p w:rsidR="008E1EA9" w:rsidRDefault="007536C0">
                        <w:pPr>
                          <w:pStyle w:val="TableParagraph"/>
                          <w:spacing w:before="70"/>
                          <w:ind w:left="61" w:right="50"/>
                          <w:jc w:val="center"/>
                          <w:rPr>
                            <w:sz w:val="10"/>
                          </w:rPr>
                        </w:pPr>
                        <w:r>
                          <w:rPr>
                            <w:w w:val="105"/>
                            <w:sz w:val="10"/>
                          </w:rPr>
                          <w:t>&gt;</w:t>
                        </w:r>
                        <w:r>
                          <w:rPr>
                            <w:spacing w:val="-6"/>
                            <w:w w:val="105"/>
                            <w:sz w:val="10"/>
                          </w:rPr>
                          <w:t xml:space="preserve"> </w:t>
                        </w:r>
                        <w:r>
                          <w:rPr>
                            <w:w w:val="105"/>
                            <w:sz w:val="10"/>
                          </w:rPr>
                          <w:t>100</w:t>
                        </w:r>
                        <w:r>
                          <w:rPr>
                            <w:spacing w:val="5"/>
                            <w:w w:val="105"/>
                            <w:sz w:val="10"/>
                          </w:rPr>
                          <w:t xml:space="preserve"> </w:t>
                        </w:r>
                        <w:r>
                          <w:rPr>
                            <w:spacing w:val="-5"/>
                            <w:w w:val="105"/>
                            <w:sz w:val="10"/>
                          </w:rPr>
                          <w:t>bps</w:t>
                        </w:r>
                      </w:p>
                    </w:tc>
                    <w:tc>
                      <w:tcPr>
                        <w:tcW w:w="1288" w:type="dxa"/>
                      </w:tcPr>
                      <w:p w:rsidR="008E1EA9" w:rsidRDefault="007536C0">
                        <w:pPr>
                          <w:pStyle w:val="TableParagraph"/>
                          <w:spacing w:before="70"/>
                          <w:ind w:left="61" w:right="54"/>
                          <w:jc w:val="center"/>
                          <w:rPr>
                            <w:sz w:val="10"/>
                          </w:rPr>
                        </w:pPr>
                        <w:r>
                          <w:rPr>
                            <w:w w:val="105"/>
                            <w:sz w:val="10"/>
                          </w:rPr>
                          <w:t>&gt;</w:t>
                        </w:r>
                        <w:r>
                          <w:rPr>
                            <w:spacing w:val="-9"/>
                            <w:w w:val="105"/>
                            <w:sz w:val="10"/>
                          </w:rPr>
                          <w:t xml:space="preserve"> </w:t>
                        </w:r>
                        <w:r>
                          <w:rPr>
                            <w:spacing w:val="-5"/>
                            <w:w w:val="105"/>
                            <w:sz w:val="10"/>
                          </w:rPr>
                          <w:t>10%</w:t>
                        </w:r>
                      </w:p>
                    </w:tc>
                  </w:tr>
                  <w:tr w:rsidR="008E1EA9">
                    <w:trPr>
                      <w:trHeight w:val="253"/>
                    </w:trPr>
                    <w:tc>
                      <w:tcPr>
                        <w:tcW w:w="1288" w:type="dxa"/>
                      </w:tcPr>
                      <w:p w:rsidR="008E1EA9" w:rsidRDefault="007536C0">
                        <w:pPr>
                          <w:pStyle w:val="TableParagraph"/>
                          <w:spacing w:before="70"/>
                          <w:ind w:left="61" w:right="56"/>
                          <w:jc w:val="center"/>
                          <w:rPr>
                            <w:sz w:val="10"/>
                          </w:rPr>
                        </w:pPr>
                        <w:r>
                          <w:rPr>
                            <w:w w:val="105"/>
                            <w:sz w:val="10"/>
                          </w:rPr>
                          <w:t>$4mm</w:t>
                        </w:r>
                        <w:r>
                          <w:rPr>
                            <w:spacing w:val="4"/>
                            <w:w w:val="105"/>
                            <w:sz w:val="10"/>
                          </w:rPr>
                          <w:t xml:space="preserve"> </w:t>
                        </w:r>
                        <w:r>
                          <w:rPr>
                            <w:w w:val="105"/>
                            <w:sz w:val="10"/>
                          </w:rPr>
                          <w:t>-</w:t>
                        </w:r>
                        <w:r>
                          <w:rPr>
                            <w:spacing w:val="-3"/>
                            <w:w w:val="105"/>
                            <w:sz w:val="10"/>
                          </w:rPr>
                          <w:t xml:space="preserve"> </w:t>
                        </w:r>
                        <w:r>
                          <w:rPr>
                            <w:spacing w:val="-2"/>
                            <w:w w:val="105"/>
                            <w:sz w:val="10"/>
                          </w:rPr>
                          <w:t>$10mm</w:t>
                        </w:r>
                      </w:p>
                    </w:tc>
                    <w:tc>
                      <w:tcPr>
                        <w:tcW w:w="1288" w:type="dxa"/>
                      </w:tcPr>
                      <w:p w:rsidR="008E1EA9" w:rsidRDefault="007536C0">
                        <w:pPr>
                          <w:pStyle w:val="TableParagraph"/>
                          <w:spacing w:before="70"/>
                          <w:ind w:left="59" w:right="59"/>
                          <w:jc w:val="center"/>
                          <w:rPr>
                            <w:sz w:val="10"/>
                          </w:rPr>
                        </w:pPr>
                        <w:r>
                          <w:rPr>
                            <w:w w:val="105"/>
                            <w:sz w:val="10"/>
                          </w:rPr>
                          <w:t>40</w:t>
                        </w:r>
                        <w:r>
                          <w:rPr>
                            <w:spacing w:val="4"/>
                            <w:w w:val="105"/>
                            <w:sz w:val="10"/>
                          </w:rPr>
                          <w:t xml:space="preserve"> </w:t>
                        </w:r>
                        <w:r>
                          <w:rPr>
                            <w:w w:val="105"/>
                            <w:sz w:val="10"/>
                          </w:rPr>
                          <w:t>bps</w:t>
                        </w:r>
                        <w:r>
                          <w:rPr>
                            <w:spacing w:val="8"/>
                            <w:w w:val="105"/>
                            <w:sz w:val="10"/>
                          </w:rPr>
                          <w:t xml:space="preserve"> </w:t>
                        </w:r>
                        <w:r>
                          <w:rPr>
                            <w:w w:val="105"/>
                            <w:sz w:val="10"/>
                          </w:rPr>
                          <w:t>-</w:t>
                        </w:r>
                        <w:r>
                          <w:rPr>
                            <w:spacing w:val="-4"/>
                            <w:w w:val="105"/>
                            <w:sz w:val="10"/>
                          </w:rPr>
                          <w:t xml:space="preserve"> </w:t>
                        </w:r>
                        <w:r>
                          <w:rPr>
                            <w:w w:val="105"/>
                            <w:sz w:val="10"/>
                          </w:rPr>
                          <w:t>100</w:t>
                        </w:r>
                        <w:r>
                          <w:rPr>
                            <w:spacing w:val="5"/>
                            <w:w w:val="105"/>
                            <w:sz w:val="10"/>
                          </w:rPr>
                          <w:t xml:space="preserve"> </w:t>
                        </w:r>
                        <w:r>
                          <w:rPr>
                            <w:spacing w:val="-5"/>
                            <w:w w:val="105"/>
                            <w:sz w:val="10"/>
                          </w:rPr>
                          <w:t>bps</w:t>
                        </w:r>
                      </w:p>
                    </w:tc>
                    <w:tc>
                      <w:tcPr>
                        <w:tcW w:w="1288" w:type="dxa"/>
                      </w:tcPr>
                      <w:p w:rsidR="008E1EA9" w:rsidRDefault="007536C0">
                        <w:pPr>
                          <w:pStyle w:val="TableParagraph"/>
                          <w:spacing w:before="70"/>
                          <w:ind w:left="61" w:right="54"/>
                          <w:jc w:val="center"/>
                          <w:rPr>
                            <w:sz w:val="10"/>
                          </w:rPr>
                        </w:pPr>
                        <w:r>
                          <w:rPr>
                            <w:w w:val="105"/>
                            <w:sz w:val="10"/>
                          </w:rPr>
                          <w:t>4% -</w:t>
                        </w:r>
                        <w:r>
                          <w:rPr>
                            <w:spacing w:val="-6"/>
                            <w:w w:val="105"/>
                            <w:sz w:val="10"/>
                          </w:rPr>
                          <w:t xml:space="preserve"> </w:t>
                        </w:r>
                        <w:r>
                          <w:rPr>
                            <w:spacing w:val="-5"/>
                            <w:w w:val="105"/>
                            <w:sz w:val="10"/>
                          </w:rPr>
                          <w:t>10%</w:t>
                        </w:r>
                      </w:p>
                    </w:tc>
                  </w:tr>
                  <w:tr w:rsidR="008E1EA9">
                    <w:trPr>
                      <w:trHeight w:val="253"/>
                    </w:trPr>
                    <w:tc>
                      <w:tcPr>
                        <w:tcW w:w="1288" w:type="dxa"/>
                      </w:tcPr>
                      <w:p w:rsidR="008E1EA9" w:rsidRDefault="007536C0">
                        <w:pPr>
                          <w:pStyle w:val="TableParagraph"/>
                          <w:spacing w:before="70"/>
                          <w:ind w:left="61" w:right="56"/>
                          <w:jc w:val="center"/>
                          <w:rPr>
                            <w:sz w:val="10"/>
                          </w:rPr>
                        </w:pPr>
                        <w:r>
                          <w:rPr>
                            <w:w w:val="105"/>
                            <w:sz w:val="10"/>
                          </w:rPr>
                          <w:t>$2mm</w:t>
                        </w:r>
                        <w:r>
                          <w:rPr>
                            <w:spacing w:val="4"/>
                            <w:w w:val="105"/>
                            <w:sz w:val="10"/>
                          </w:rPr>
                          <w:t xml:space="preserve"> </w:t>
                        </w:r>
                        <w:r>
                          <w:rPr>
                            <w:w w:val="105"/>
                            <w:sz w:val="10"/>
                          </w:rPr>
                          <w:t>-</w:t>
                        </w:r>
                        <w:r>
                          <w:rPr>
                            <w:spacing w:val="-3"/>
                            <w:w w:val="105"/>
                            <w:sz w:val="10"/>
                          </w:rPr>
                          <w:t xml:space="preserve"> </w:t>
                        </w:r>
                        <w:r>
                          <w:rPr>
                            <w:spacing w:val="-4"/>
                            <w:w w:val="105"/>
                            <w:sz w:val="10"/>
                          </w:rPr>
                          <w:t>$4mm</w:t>
                        </w:r>
                      </w:p>
                    </w:tc>
                    <w:tc>
                      <w:tcPr>
                        <w:tcW w:w="1288" w:type="dxa"/>
                      </w:tcPr>
                      <w:p w:rsidR="008E1EA9" w:rsidRDefault="007536C0">
                        <w:pPr>
                          <w:pStyle w:val="TableParagraph"/>
                          <w:spacing w:before="70"/>
                          <w:ind w:left="59" w:right="59"/>
                          <w:jc w:val="center"/>
                          <w:rPr>
                            <w:sz w:val="10"/>
                          </w:rPr>
                        </w:pPr>
                        <w:r>
                          <w:rPr>
                            <w:w w:val="105"/>
                            <w:sz w:val="10"/>
                          </w:rPr>
                          <w:t>20</w:t>
                        </w:r>
                        <w:r>
                          <w:rPr>
                            <w:spacing w:val="3"/>
                            <w:w w:val="105"/>
                            <w:sz w:val="10"/>
                          </w:rPr>
                          <w:t xml:space="preserve"> </w:t>
                        </w:r>
                        <w:r>
                          <w:rPr>
                            <w:w w:val="105"/>
                            <w:sz w:val="10"/>
                          </w:rPr>
                          <w:t>bps</w:t>
                        </w:r>
                        <w:r>
                          <w:rPr>
                            <w:spacing w:val="7"/>
                            <w:w w:val="105"/>
                            <w:sz w:val="10"/>
                          </w:rPr>
                          <w:t xml:space="preserve"> </w:t>
                        </w:r>
                        <w:r>
                          <w:rPr>
                            <w:w w:val="105"/>
                            <w:sz w:val="10"/>
                          </w:rPr>
                          <w:t>-</w:t>
                        </w:r>
                        <w:r>
                          <w:rPr>
                            <w:spacing w:val="-5"/>
                            <w:w w:val="105"/>
                            <w:sz w:val="10"/>
                          </w:rPr>
                          <w:t xml:space="preserve"> </w:t>
                        </w:r>
                        <w:r>
                          <w:rPr>
                            <w:w w:val="105"/>
                            <w:sz w:val="10"/>
                          </w:rPr>
                          <w:t>40</w:t>
                        </w:r>
                        <w:r>
                          <w:rPr>
                            <w:spacing w:val="4"/>
                            <w:w w:val="105"/>
                            <w:sz w:val="10"/>
                          </w:rPr>
                          <w:t xml:space="preserve"> </w:t>
                        </w:r>
                        <w:r>
                          <w:rPr>
                            <w:spacing w:val="-5"/>
                            <w:w w:val="105"/>
                            <w:sz w:val="10"/>
                          </w:rPr>
                          <w:t>bps</w:t>
                        </w:r>
                      </w:p>
                    </w:tc>
                    <w:tc>
                      <w:tcPr>
                        <w:tcW w:w="1288" w:type="dxa"/>
                      </w:tcPr>
                      <w:p w:rsidR="008E1EA9" w:rsidRDefault="007536C0">
                        <w:pPr>
                          <w:pStyle w:val="TableParagraph"/>
                          <w:spacing w:before="70"/>
                          <w:ind w:left="61" w:right="54"/>
                          <w:jc w:val="center"/>
                          <w:rPr>
                            <w:sz w:val="10"/>
                          </w:rPr>
                        </w:pPr>
                        <w:r>
                          <w:rPr>
                            <w:w w:val="105"/>
                            <w:sz w:val="10"/>
                          </w:rPr>
                          <w:t>2% -</w:t>
                        </w:r>
                        <w:r>
                          <w:rPr>
                            <w:spacing w:val="-6"/>
                            <w:w w:val="105"/>
                            <w:sz w:val="10"/>
                          </w:rPr>
                          <w:t xml:space="preserve"> </w:t>
                        </w:r>
                        <w:r>
                          <w:rPr>
                            <w:spacing w:val="-5"/>
                            <w:w w:val="105"/>
                            <w:sz w:val="10"/>
                          </w:rPr>
                          <w:t>4%</w:t>
                        </w:r>
                      </w:p>
                    </w:tc>
                  </w:tr>
                  <w:tr w:rsidR="008E1EA9">
                    <w:trPr>
                      <w:trHeight w:val="253"/>
                    </w:trPr>
                    <w:tc>
                      <w:tcPr>
                        <w:tcW w:w="1288" w:type="dxa"/>
                      </w:tcPr>
                      <w:p w:rsidR="008E1EA9" w:rsidRDefault="007536C0">
                        <w:pPr>
                          <w:pStyle w:val="TableParagraph"/>
                          <w:spacing w:before="70"/>
                          <w:ind w:left="61" w:right="55"/>
                          <w:jc w:val="center"/>
                          <w:rPr>
                            <w:sz w:val="10"/>
                          </w:rPr>
                        </w:pPr>
                        <w:r>
                          <w:rPr>
                            <w:w w:val="105"/>
                            <w:sz w:val="10"/>
                          </w:rPr>
                          <w:t>&lt;</w:t>
                        </w:r>
                        <w:r>
                          <w:rPr>
                            <w:spacing w:val="-9"/>
                            <w:w w:val="105"/>
                            <w:sz w:val="10"/>
                          </w:rPr>
                          <w:t xml:space="preserve"> </w:t>
                        </w:r>
                        <w:r>
                          <w:rPr>
                            <w:spacing w:val="-4"/>
                            <w:w w:val="105"/>
                            <w:sz w:val="10"/>
                          </w:rPr>
                          <w:t>$2mm</w:t>
                        </w:r>
                      </w:p>
                    </w:tc>
                    <w:tc>
                      <w:tcPr>
                        <w:tcW w:w="1288" w:type="dxa"/>
                      </w:tcPr>
                      <w:p w:rsidR="008E1EA9" w:rsidRDefault="007536C0">
                        <w:pPr>
                          <w:pStyle w:val="TableParagraph"/>
                          <w:spacing w:before="70"/>
                          <w:ind w:left="61" w:right="50"/>
                          <w:jc w:val="center"/>
                          <w:rPr>
                            <w:sz w:val="10"/>
                          </w:rPr>
                        </w:pPr>
                        <w:r>
                          <w:rPr>
                            <w:w w:val="105"/>
                            <w:sz w:val="10"/>
                          </w:rPr>
                          <w:t>&lt;</w:t>
                        </w:r>
                        <w:r>
                          <w:rPr>
                            <w:spacing w:val="-7"/>
                            <w:w w:val="105"/>
                            <w:sz w:val="10"/>
                          </w:rPr>
                          <w:t xml:space="preserve"> </w:t>
                        </w:r>
                        <w:r>
                          <w:rPr>
                            <w:w w:val="105"/>
                            <w:sz w:val="10"/>
                          </w:rPr>
                          <w:t>20</w:t>
                        </w:r>
                        <w:r>
                          <w:rPr>
                            <w:spacing w:val="2"/>
                            <w:w w:val="105"/>
                            <w:sz w:val="10"/>
                          </w:rPr>
                          <w:t xml:space="preserve"> </w:t>
                        </w:r>
                        <w:r>
                          <w:rPr>
                            <w:spacing w:val="-5"/>
                            <w:w w:val="105"/>
                            <w:sz w:val="10"/>
                          </w:rPr>
                          <w:t>bps</w:t>
                        </w:r>
                      </w:p>
                    </w:tc>
                    <w:tc>
                      <w:tcPr>
                        <w:tcW w:w="1288" w:type="dxa"/>
                      </w:tcPr>
                      <w:p w:rsidR="008E1EA9" w:rsidRDefault="007536C0">
                        <w:pPr>
                          <w:pStyle w:val="TableParagraph"/>
                          <w:spacing w:before="70"/>
                          <w:ind w:left="61" w:right="54"/>
                          <w:jc w:val="center"/>
                          <w:rPr>
                            <w:sz w:val="10"/>
                          </w:rPr>
                        </w:pPr>
                        <w:r>
                          <w:rPr>
                            <w:w w:val="105"/>
                            <w:sz w:val="10"/>
                          </w:rPr>
                          <w:t>&lt;</w:t>
                        </w:r>
                        <w:r>
                          <w:rPr>
                            <w:spacing w:val="-9"/>
                            <w:w w:val="105"/>
                            <w:sz w:val="10"/>
                          </w:rPr>
                          <w:t xml:space="preserve"> </w:t>
                        </w:r>
                        <w:r>
                          <w:rPr>
                            <w:spacing w:val="-5"/>
                            <w:w w:val="105"/>
                            <w:sz w:val="10"/>
                          </w:rPr>
                          <w:t>2%</w:t>
                        </w:r>
                      </w:p>
                    </w:tc>
                  </w:tr>
                </w:tbl>
                <w:p w:rsidR="008E1EA9" w:rsidRDefault="008E1EA9">
                  <w:pPr>
                    <w:pStyle w:val="BodyText"/>
                  </w:pPr>
                </w:p>
              </w:txbxContent>
            </v:textbox>
            <w10:wrap type="topAndBottom" anchorx="page"/>
          </v:shape>
        </w:pict>
      </w:r>
    </w:p>
    <w:p w:rsidR="008E1EA9" w:rsidRDefault="008E1EA9">
      <w:pPr>
        <w:pStyle w:val="BodyText"/>
        <w:spacing w:before="4"/>
        <w:rPr>
          <w:sz w:val="14"/>
        </w:rPr>
      </w:pPr>
    </w:p>
    <w:p w:rsidR="008E1EA9" w:rsidRDefault="008E1EA9">
      <w:pPr>
        <w:pStyle w:val="BodyText"/>
        <w:spacing w:before="2"/>
        <w:rPr>
          <w:sz w:val="5"/>
        </w:rPr>
      </w:pPr>
    </w:p>
    <w:p w:rsidR="008E1EA9" w:rsidRDefault="008E1EA9">
      <w:pPr>
        <w:pStyle w:val="BodyText"/>
        <w:rPr>
          <w:sz w:val="16"/>
        </w:rPr>
      </w:pPr>
    </w:p>
    <w:p w:rsidR="008E1EA9" w:rsidRDefault="008E1EA9">
      <w:pPr>
        <w:pStyle w:val="BodyText"/>
        <w:spacing w:before="2"/>
        <w:rPr>
          <w:sz w:val="7"/>
        </w:rPr>
      </w:pPr>
    </w:p>
    <w:sectPr w:rsidR="008E1EA9">
      <w:pgSz w:w="12240" w:h="15840"/>
      <w:pgMar w:top="1420" w:right="132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6C0" w:rsidRDefault="007536C0">
      <w:r>
        <w:separator/>
      </w:r>
    </w:p>
  </w:endnote>
  <w:endnote w:type="continuationSeparator" w:id="0">
    <w:p w:rsidR="007536C0" w:rsidRDefault="0075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EA9" w:rsidRDefault="007536C0">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49" type="#_x0000_t202" style="position:absolute;margin-left:473.1pt;margin-top:730.4pt;width:68.15pt;height:13.05pt;z-index:-251658752;mso-position-horizontal-relative:page;mso-position-vertical-relative:page" filled="f" stroked="f">
          <v:textbox inset="0,0,0,0">
            <w:txbxContent>
              <w:p w:rsidR="008E1EA9" w:rsidRDefault="007536C0">
                <w:pPr>
                  <w:spacing w:line="245" w:lineRule="exact"/>
                  <w:ind w:left="20"/>
                </w:pPr>
                <w:r>
                  <w:t>Page:</w:t>
                </w:r>
                <w:r>
                  <w:rPr>
                    <w:spacing w:val="45"/>
                  </w:rPr>
                  <w:t xml:space="preserve"> </w:t>
                </w:r>
                <w:r>
                  <w:fldChar w:fldCharType="begin"/>
                </w:r>
                <w:r>
                  <w:instrText xml:space="preserve"> PAGE </w:instrText>
                </w:r>
                <w:r>
                  <w:fldChar w:fldCharType="separate"/>
                </w:r>
                <w:r w:rsidR="00855354">
                  <w:rPr>
                    <w:noProof/>
                  </w:rPr>
                  <w:t>1</w:t>
                </w:r>
                <w:r>
                  <w:fldChar w:fldCharType="end"/>
                </w:r>
                <w:r>
                  <w:rPr>
                    <w:spacing w:val="-1"/>
                  </w:rPr>
                  <w:t xml:space="preserve"> </w:t>
                </w:r>
                <w:r>
                  <w:t>of</w:t>
                </w:r>
                <w:r>
                  <w:rPr>
                    <w:spacing w:val="-2"/>
                  </w:rPr>
                  <w:t xml:space="preserve"> </w:t>
                </w:r>
                <w:r>
                  <w:rPr>
                    <w:spacing w:val="-5"/>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6C0" w:rsidRDefault="007536C0">
      <w:r>
        <w:separator/>
      </w:r>
    </w:p>
  </w:footnote>
  <w:footnote w:type="continuationSeparator" w:id="0">
    <w:p w:rsidR="007536C0" w:rsidRDefault="00753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F5D"/>
    <w:multiLevelType w:val="hybridMultilevel"/>
    <w:tmpl w:val="E52C8C08"/>
    <w:lvl w:ilvl="0" w:tplc="8BF6D28E">
      <w:numFmt w:val="bullet"/>
      <w:lvlText w:val=""/>
      <w:lvlJc w:val="left"/>
      <w:pPr>
        <w:ind w:left="409" w:hanging="360"/>
      </w:pPr>
      <w:rPr>
        <w:rFonts w:ascii="Symbol" w:eastAsia="Symbol" w:hAnsi="Symbol" w:cs="Symbol" w:hint="default"/>
        <w:b w:val="0"/>
        <w:bCs w:val="0"/>
        <w:i w:val="0"/>
        <w:iCs w:val="0"/>
        <w:w w:val="100"/>
        <w:sz w:val="24"/>
        <w:szCs w:val="24"/>
        <w:lang w:val="en-US" w:eastAsia="en-US" w:bidi="ar-SA"/>
      </w:rPr>
    </w:lvl>
    <w:lvl w:ilvl="1" w:tplc="48B2572E">
      <w:numFmt w:val="bullet"/>
      <w:lvlText w:val="•"/>
      <w:lvlJc w:val="left"/>
      <w:pPr>
        <w:ind w:left="1005" w:hanging="360"/>
      </w:pPr>
      <w:rPr>
        <w:rFonts w:hint="default"/>
        <w:lang w:val="en-US" w:eastAsia="en-US" w:bidi="ar-SA"/>
      </w:rPr>
    </w:lvl>
    <w:lvl w:ilvl="2" w:tplc="1840C3BC">
      <w:numFmt w:val="bullet"/>
      <w:lvlText w:val="•"/>
      <w:lvlJc w:val="left"/>
      <w:pPr>
        <w:ind w:left="1610" w:hanging="360"/>
      </w:pPr>
      <w:rPr>
        <w:rFonts w:hint="default"/>
        <w:lang w:val="en-US" w:eastAsia="en-US" w:bidi="ar-SA"/>
      </w:rPr>
    </w:lvl>
    <w:lvl w:ilvl="3" w:tplc="930A4E80">
      <w:numFmt w:val="bullet"/>
      <w:lvlText w:val="•"/>
      <w:lvlJc w:val="left"/>
      <w:pPr>
        <w:ind w:left="2215" w:hanging="360"/>
      </w:pPr>
      <w:rPr>
        <w:rFonts w:hint="default"/>
        <w:lang w:val="en-US" w:eastAsia="en-US" w:bidi="ar-SA"/>
      </w:rPr>
    </w:lvl>
    <w:lvl w:ilvl="4" w:tplc="EE3AE25E">
      <w:numFmt w:val="bullet"/>
      <w:lvlText w:val="•"/>
      <w:lvlJc w:val="left"/>
      <w:pPr>
        <w:ind w:left="2820" w:hanging="360"/>
      </w:pPr>
      <w:rPr>
        <w:rFonts w:hint="default"/>
        <w:lang w:val="en-US" w:eastAsia="en-US" w:bidi="ar-SA"/>
      </w:rPr>
    </w:lvl>
    <w:lvl w:ilvl="5" w:tplc="C554D8C6">
      <w:numFmt w:val="bullet"/>
      <w:lvlText w:val="•"/>
      <w:lvlJc w:val="left"/>
      <w:pPr>
        <w:ind w:left="3426" w:hanging="360"/>
      </w:pPr>
      <w:rPr>
        <w:rFonts w:hint="default"/>
        <w:lang w:val="en-US" w:eastAsia="en-US" w:bidi="ar-SA"/>
      </w:rPr>
    </w:lvl>
    <w:lvl w:ilvl="6" w:tplc="A52E7202">
      <w:numFmt w:val="bullet"/>
      <w:lvlText w:val="•"/>
      <w:lvlJc w:val="left"/>
      <w:pPr>
        <w:ind w:left="4031" w:hanging="360"/>
      </w:pPr>
      <w:rPr>
        <w:rFonts w:hint="default"/>
        <w:lang w:val="en-US" w:eastAsia="en-US" w:bidi="ar-SA"/>
      </w:rPr>
    </w:lvl>
    <w:lvl w:ilvl="7" w:tplc="1A22DB38">
      <w:numFmt w:val="bullet"/>
      <w:lvlText w:val="•"/>
      <w:lvlJc w:val="left"/>
      <w:pPr>
        <w:ind w:left="4636" w:hanging="360"/>
      </w:pPr>
      <w:rPr>
        <w:rFonts w:hint="default"/>
        <w:lang w:val="en-US" w:eastAsia="en-US" w:bidi="ar-SA"/>
      </w:rPr>
    </w:lvl>
    <w:lvl w:ilvl="8" w:tplc="7CFAF070">
      <w:numFmt w:val="bullet"/>
      <w:lvlText w:val="•"/>
      <w:lvlJc w:val="left"/>
      <w:pPr>
        <w:ind w:left="5241" w:hanging="360"/>
      </w:pPr>
      <w:rPr>
        <w:rFonts w:hint="default"/>
        <w:lang w:val="en-US" w:eastAsia="en-US" w:bidi="ar-SA"/>
      </w:rPr>
    </w:lvl>
  </w:abstractNum>
  <w:abstractNum w:abstractNumId="1" w15:restartNumberingAfterBreak="0">
    <w:nsid w:val="12086721"/>
    <w:multiLevelType w:val="hybridMultilevel"/>
    <w:tmpl w:val="5D1A02D0"/>
    <w:lvl w:ilvl="0" w:tplc="321813DA">
      <w:numFmt w:val="bullet"/>
      <w:lvlText w:val=""/>
      <w:lvlJc w:val="left"/>
      <w:pPr>
        <w:ind w:left="409" w:hanging="360"/>
      </w:pPr>
      <w:rPr>
        <w:rFonts w:ascii="Symbol" w:eastAsia="Symbol" w:hAnsi="Symbol" w:cs="Symbol" w:hint="default"/>
        <w:b w:val="0"/>
        <w:bCs w:val="0"/>
        <w:i w:val="0"/>
        <w:iCs w:val="0"/>
        <w:w w:val="100"/>
        <w:sz w:val="24"/>
        <w:szCs w:val="24"/>
        <w:lang w:val="en-US" w:eastAsia="en-US" w:bidi="ar-SA"/>
      </w:rPr>
    </w:lvl>
    <w:lvl w:ilvl="1" w:tplc="18A25428">
      <w:numFmt w:val="bullet"/>
      <w:lvlText w:val="•"/>
      <w:lvlJc w:val="left"/>
      <w:pPr>
        <w:ind w:left="1005" w:hanging="360"/>
      </w:pPr>
      <w:rPr>
        <w:rFonts w:hint="default"/>
        <w:lang w:val="en-US" w:eastAsia="en-US" w:bidi="ar-SA"/>
      </w:rPr>
    </w:lvl>
    <w:lvl w:ilvl="2" w:tplc="00A2B124">
      <w:numFmt w:val="bullet"/>
      <w:lvlText w:val="•"/>
      <w:lvlJc w:val="left"/>
      <w:pPr>
        <w:ind w:left="1610" w:hanging="360"/>
      </w:pPr>
      <w:rPr>
        <w:rFonts w:hint="default"/>
        <w:lang w:val="en-US" w:eastAsia="en-US" w:bidi="ar-SA"/>
      </w:rPr>
    </w:lvl>
    <w:lvl w:ilvl="3" w:tplc="5002EE30">
      <w:numFmt w:val="bullet"/>
      <w:lvlText w:val="•"/>
      <w:lvlJc w:val="left"/>
      <w:pPr>
        <w:ind w:left="2215" w:hanging="360"/>
      </w:pPr>
      <w:rPr>
        <w:rFonts w:hint="default"/>
        <w:lang w:val="en-US" w:eastAsia="en-US" w:bidi="ar-SA"/>
      </w:rPr>
    </w:lvl>
    <w:lvl w:ilvl="4" w:tplc="2FE48E7A">
      <w:numFmt w:val="bullet"/>
      <w:lvlText w:val="•"/>
      <w:lvlJc w:val="left"/>
      <w:pPr>
        <w:ind w:left="2820" w:hanging="360"/>
      </w:pPr>
      <w:rPr>
        <w:rFonts w:hint="default"/>
        <w:lang w:val="en-US" w:eastAsia="en-US" w:bidi="ar-SA"/>
      </w:rPr>
    </w:lvl>
    <w:lvl w:ilvl="5" w:tplc="51BC333E">
      <w:numFmt w:val="bullet"/>
      <w:lvlText w:val="•"/>
      <w:lvlJc w:val="left"/>
      <w:pPr>
        <w:ind w:left="3426" w:hanging="360"/>
      </w:pPr>
      <w:rPr>
        <w:rFonts w:hint="default"/>
        <w:lang w:val="en-US" w:eastAsia="en-US" w:bidi="ar-SA"/>
      </w:rPr>
    </w:lvl>
    <w:lvl w:ilvl="6" w:tplc="24D2E7AA">
      <w:numFmt w:val="bullet"/>
      <w:lvlText w:val="•"/>
      <w:lvlJc w:val="left"/>
      <w:pPr>
        <w:ind w:left="4031" w:hanging="360"/>
      </w:pPr>
      <w:rPr>
        <w:rFonts w:hint="default"/>
        <w:lang w:val="en-US" w:eastAsia="en-US" w:bidi="ar-SA"/>
      </w:rPr>
    </w:lvl>
    <w:lvl w:ilvl="7" w:tplc="EF9CDB82">
      <w:numFmt w:val="bullet"/>
      <w:lvlText w:val="•"/>
      <w:lvlJc w:val="left"/>
      <w:pPr>
        <w:ind w:left="4636" w:hanging="360"/>
      </w:pPr>
      <w:rPr>
        <w:rFonts w:hint="default"/>
        <w:lang w:val="en-US" w:eastAsia="en-US" w:bidi="ar-SA"/>
      </w:rPr>
    </w:lvl>
    <w:lvl w:ilvl="8" w:tplc="B9BE24B8">
      <w:numFmt w:val="bullet"/>
      <w:lvlText w:val="•"/>
      <w:lvlJc w:val="left"/>
      <w:pPr>
        <w:ind w:left="5241" w:hanging="360"/>
      </w:pPr>
      <w:rPr>
        <w:rFonts w:hint="default"/>
        <w:lang w:val="en-US" w:eastAsia="en-US" w:bidi="ar-SA"/>
      </w:rPr>
    </w:lvl>
  </w:abstractNum>
  <w:abstractNum w:abstractNumId="2" w15:restartNumberingAfterBreak="0">
    <w:nsid w:val="138F7FEA"/>
    <w:multiLevelType w:val="hybridMultilevel"/>
    <w:tmpl w:val="319697B6"/>
    <w:lvl w:ilvl="0" w:tplc="CB424C28">
      <w:numFmt w:val="bullet"/>
      <w:lvlText w:val=""/>
      <w:lvlJc w:val="left"/>
      <w:pPr>
        <w:ind w:left="409" w:hanging="360"/>
      </w:pPr>
      <w:rPr>
        <w:rFonts w:ascii="Symbol" w:eastAsia="Symbol" w:hAnsi="Symbol" w:cs="Symbol" w:hint="default"/>
        <w:b w:val="0"/>
        <w:bCs w:val="0"/>
        <w:i w:val="0"/>
        <w:iCs w:val="0"/>
        <w:w w:val="100"/>
        <w:sz w:val="24"/>
        <w:szCs w:val="24"/>
        <w:lang w:val="en-US" w:eastAsia="en-US" w:bidi="ar-SA"/>
      </w:rPr>
    </w:lvl>
    <w:lvl w:ilvl="1" w:tplc="18CC9968">
      <w:numFmt w:val="bullet"/>
      <w:lvlText w:val="•"/>
      <w:lvlJc w:val="left"/>
      <w:pPr>
        <w:ind w:left="1005" w:hanging="360"/>
      </w:pPr>
      <w:rPr>
        <w:rFonts w:hint="default"/>
        <w:lang w:val="en-US" w:eastAsia="en-US" w:bidi="ar-SA"/>
      </w:rPr>
    </w:lvl>
    <w:lvl w:ilvl="2" w:tplc="A61AA0D8">
      <w:numFmt w:val="bullet"/>
      <w:lvlText w:val="•"/>
      <w:lvlJc w:val="left"/>
      <w:pPr>
        <w:ind w:left="1610" w:hanging="360"/>
      </w:pPr>
      <w:rPr>
        <w:rFonts w:hint="default"/>
        <w:lang w:val="en-US" w:eastAsia="en-US" w:bidi="ar-SA"/>
      </w:rPr>
    </w:lvl>
    <w:lvl w:ilvl="3" w:tplc="E8605BEA">
      <w:numFmt w:val="bullet"/>
      <w:lvlText w:val="•"/>
      <w:lvlJc w:val="left"/>
      <w:pPr>
        <w:ind w:left="2215" w:hanging="360"/>
      </w:pPr>
      <w:rPr>
        <w:rFonts w:hint="default"/>
        <w:lang w:val="en-US" w:eastAsia="en-US" w:bidi="ar-SA"/>
      </w:rPr>
    </w:lvl>
    <w:lvl w:ilvl="4" w:tplc="AE207A88">
      <w:numFmt w:val="bullet"/>
      <w:lvlText w:val="•"/>
      <w:lvlJc w:val="left"/>
      <w:pPr>
        <w:ind w:left="2820" w:hanging="360"/>
      </w:pPr>
      <w:rPr>
        <w:rFonts w:hint="default"/>
        <w:lang w:val="en-US" w:eastAsia="en-US" w:bidi="ar-SA"/>
      </w:rPr>
    </w:lvl>
    <w:lvl w:ilvl="5" w:tplc="39D038D4">
      <w:numFmt w:val="bullet"/>
      <w:lvlText w:val="•"/>
      <w:lvlJc w:val="left"/>
      <w:pPr>
        <w:ind w:left="3426" w:hanging="360"/>
      </w:pPr>
      <w:rPr>
        <w:rFonts w:hint="default"/>
        <w:lang w:val="en-US" w:eastAsia="en-US" w:bidi="ar-SA"/>
      </w:rPr>
    </w:lvl>
    <w:lvl w:ilvl="6" w:tplc="A69C4AF6">
      <w:numFmt w:val="bullet"/>
      <w:lvlText w:val="•"/>
      <w:lvlJc w:val="left"/>
      <w:pPr>
        <w:ind w:left="4031" w:hanging="360"/>
      </w:pPr>
      <w:rPr>
        <w:rFonts w:hint="default"/>
        <w:lang w:val="en-US" w:eastAsia="en-US" w:bidi="ar-SA"/>
      </w:rPr>
    </w:lvl>
    <w:lvl w:ilvl="7" w:tplc="4A04F03C">
      <w:numFmt w:val="bullet"/>
      <w:lvlText w:val="•"/>
      <w:lvlJc w:val="left"/>
      <w:pPr>
        <w:ind w:left="4636" w:hanging="360"/>
      </w:pPr>
      <w:rPr>
        <w:rFonts w:hint="default"/>
        <w:lang w:val="en-US" w:eastAsia="en-US" w:bidi="ar-SA"/>
      </w:rPr>
    </w:lvl>
    <w:lvl w:ilvl="8" w:tplc="E8B89E10">
      <w:numFmt w:val="bullet"/>
      <w:lvlText w:val="•"/>
      <w:lvlJc w:val="left"/>
      <w:pPr>
        <w:ind w:left="5241" w:hanging="360"/>
      </w:pPr>
      <w:rPr>
        <w:rFonts w:hint="default"/>
        <w:lang w:val="en-US" w:eastAsia="en-US" w:bidi="ar-SA"/>
      </w:rPr>
    </w:lvl>
  </w:abstractNum>
  <w:abstractNum w:abstractNumId="3" w15:restartNumberingAfterBreak="0">
    <w:nsid w:val="144E3229"/>
    <w:multiLevelType w:val="hybridMultilevel"/>
    <w:tmpl w:val="F6B2B556"/>
    <w:lvl w:ilvl="0" w:tplc="1834FDAE">
      <w:numFmt w:val="bullet"/>
      <w:lvlText w:val=""/>
      <w:lvlJc w:val="left"/>
      <w:pPr>
        <w:ind w:left="409" w:hanging="360"/>
      </w:pPr>
      <w:rPr>
        <w:rFonts w:ascii="Symbol" w:eastAsia="Symbol" w:hAnsi="Symbol" w:cs="Symbol" w:hint="default"/>
        <w:b w:val="0"/>
        <w:bCs w:val="0"/>
        <w:i w:val="0"/>
        <w:iCs w:val="0"/>
        <w:w w:val="100"/>
        <w:sz w:val="24"/>
        <w:szCs w:val="24"/>
        <w:lang w:val="en-US" w:eastAsia="en-US" w:bidi="ar-SA"/>
      </w:rPr>
    </w:lvl>
    <w:lvl w:ilvl="1" w:tplc="9CB2C028">
      <w:numFmt w:val="bullet"/>
      <w:lvlText w:val="•"/>
      <w:lvlJc w:val="left"/>
      <w:pPr>
        <w:ind w:left="897" w:hanging="360"/>
      </w:pPr>
      <w:rPr>
        <w:rFonts w:hint="default"/>
        <w:lang w:val="en-US" w:eastAsia="en-US" w:bidi="ar-SA"/>
      </w:rPr>
    </w:lvl>
    <w:lvl w:ilvl="2" w:tplc="4AD8BDFE">
      <w:numFmt w:val="bullet"/>
      <w:lvlText w:val="•"/>
      <w:lvlJc w:val="left"/>
      <w:pPr>
        <w:ind w:left="1394" w:hanging="360"/>
      </w:pPr>
      <w:rPr>
        <w:rFonts w:hint="default"/>
        <w:lang w:val="en-US" w:eastAsia="en-US" w:bidi="ar-SA"/>
      </w:rPr>
    </w:lvl>
    <w:lvl w:ilvl="3" w:tplc="51049240">
      <w:numFmt w:val="bullet"/>
      <w:lvlText w:val="•"/>
      <w:lvlJc w:val="left"/>
      <w:pPr>
        <w:ind w:left="1891" w:hanging="360"/>
      </w:pPr>
      <w:rPr>
        <w:rFonts w:hint="default"/>
        <w:lang w:val="en-US" w:eastAsia="en-US" w:bidi="ar-SA"/>
      </w:rPr>
    </w:lvl>
    <w:lvl w:ilvl="4" w:tplc="4FD6447A">
      <w:numFmt w:val="bullet"/>
      <w:lvlText w:val="•"/>
      <w:lvlJc w:val="left"/>
      <w:pPr>
        <w:ind w:left="2388" w:hanging="360"/>
      </w:pPr>
      <w:rPr>
        <w:rFonts w:hint="default"/>
        <w:lang w:val="en-US" w:eastAsia="en-US" w:bidi="ar-SA"/>
      </w:rPr>
    </w:lvl>
    <w:lvl w:ilvl="5" w:tplc="6E62290A">
      <w:numFmt w:val="bullet"/>
      <w:lvlText w:val="•"/>
      <w:lvlJc w:val="left"/>
      <w:pPr>
        <w:ind w:left="2886" w:hanging="360"/>
      </w:pPr>
      <w:rPr>
        <w:rFonts w:hint="default"/>
        <w:lang w:val="en-US" w:eastAsia="en-US" w:bidi="ar-SA"/>
      </w:rPr>
    </w:lvl>
    <w:lvl w:ilvl="6" w:tplc="D30AE092">
      <w:numFmt w:val="bullet"/>
      <w:lvlText w:val="•"/>
      <w:lvlJc w:val="left"/>
      <w:pPr>
        <w:ind w:left="3383" w:hanging="360"/>
      </w:pPr>
      <w:rPr>
        <w:rFonts w:hint="default"/>
        <w:lang w:val="en-US" w:eastAsia="en-US" w:bidi="ar-SA"/>
      </w:rPr>
    </w:lvl>
    <w:lvl w:ilvl="7" w:tplc="C5AE47A2">
      <w:numFmt w:val="bullet"/>
      <w:lvlText w:val="•"/>
      <w:lvlJc w:val="left"/>
      <w:pPr>
        <w:ind w:left="3880" w:hanging="360"/>
      </w:pPr>
      <w:rPr>
        <w:rFonts w:hint="default"/>
        <w:lang w:val="en-US" w:eastAsia="en-US" w:bidi="ar-SA"/>
      </w:rPr>
    </w:lvl>
    <w:lvl w:ilvl="8" w:tplc="9C284970">
      <w:numFmt w:val="bullet"/>
      <w:lvlText w:val="•"/>
      <w:lvlJc w:val="left"/>
      <w:pPr>
        <w:ind w:left="4377" w:hanging="360"/>
      </w:pPr>
      <w:rPr>
        <w:rFonts w:hint="default"/>
        <w:lang w:val="en-US" w:eastAsia="en-US" w:bidi="ar-SA"/>
      </w:rPr>
    </w:lvl>
  </w:abstractNum>
  <w:abstractNum w:abstractNumId="4" w15:restartNumberingAfterBreak="0">
    <w:nsid w:val="1F5837ED"/>
    <w:multiLevelType w:val="hybridMultilevel"/>
    <w:tmpl w:val="911C48D8"/>
    <w:lvl w:ilvl="0" w:tplc="D9982218">
      <w:numFmt w:val="bullet"/>
      <w:lvlText w:val="•"/>
      <w:lvlJc w:val="left"/>
      <w:pPr>
        <w:ind w:left="820" w:hanging="360"/>
      </w:pPr>
      <w:rPr>
        <w:rFonts w:ascii="Calibri" w:eastAsia="Calibri" w:hAnsi="Calibri" w:cs="Calibri" w:hint="default"/>
        <w:b w:val="0"/>
        <w:bCs w:val="0"/>
        <w:i w:val="0"/>
        <w:iCs w:val="0"/>
        <w:w w:val="100"/>
        <w:sz w:val="24"/>
        <w:szCs w:val="24"/>
        <w:lang w:val="en-US" w:eastAsia="en-US" w:bidi="ar-SA"/>
      </w:rPr>
    </w:lvl>
    <w:lvl w:ilvl="1" w:tplc="3BAA791A">
      <w:numFmt w:val="bullet"/>
      <w:lvlText w:val="•"/>
      <w:lvlJc w:val="left"/>
      <w:pPr>
        <w:ind w:left="1696" w:hanging="360"/>
      </w:pPr>
      <w:rPr>
        <w:rFonts w:hint="default"/>
        <w:lang w:val="en-US" w:eastAsia="en-US" w:bidi="ar-SA"/>
      </w:rPr>
    </w:lvl>
    <w:lvl w:ilvl="2" w:tplc="3588F9CA">
      <w:numFmt w:val="bullet"/>
      <w:lvlText w:val="•"/>
      <w:lvlJc w:val="left"/>
      <w:pPr>
        <w:ind w:left="2572" w:hanging="360"/>
      </w:pPr>
      <w:rPr>
        <w:rFonts w:hint="default"/>
        <w:lang w:val="en-US" w:eastAsia="en-US" w:bidi="ar-SA"/>
      </w:rPr>
    </w:lvl>
    <w:lvl w:ilvl="3" w:tplc="76E83646">
      <w:numFmt w:val="bullet"/>
      <w:lvlText w:val="•"/>
      <w:lvlJc w:val="left"/>
      <w:pPr>
        <w:ind w:left="3448" w:hanging="360"/>
      </w:pPr>
      <w:rPr>
        <w:rFonts w:hint="default"/>
        <w:lang w:val="en-US" w:eastAsia="en-US" w:bidi="ar-SA"/>
      </w:rPr>
    </w:lvl>
    <w:lvl w:ilvl="4" w:tplc="79DA0B8C">
      <w:numFmt w:val="bullet"/>
      <w:lvlText w:val="•"/>
      <w:lvlJc w:val="left"/>
      <w:pPr>
        <w:ind w:left="4324" w:hanging="360"/>
      </w:pPr>
      <w:rPr>
        <w:rFonts w:hint="default"/>
        <w:lang w:val="en-US" w:eastAsia="en-US" w:bidi="ar-SA"/>
      </w:rPr>
    </w:lvl>
    <w:lvl w:ilvl="5" w:tplc="3DA08CBA">
      <w:numFmt w:val="bullet"/>
      <w:lvlText w:val="•"/>
      <w:lvlJc w:val="left"/>
      <w:pPr>
        <w:ind w:left="5200" w:hanging="360"/>
      </w:pPr>
      <w:rPr>
        <w:rFonts w:hint="default"/>
        <w:lang w:val="en-US" w:eastAsia="en-US" w:bidi="ar-SA"/>
      </w:rPr>
    </w:lvl>
    <w:lvl w:ilvl="6" w:tplc="434298B0">
      <w:numFmt w:val="bullet"/>
      <w:lvlText w:val="•"/>
      <w:lvlJc w:val="left"/>
      <w:pPr>
        <w:ind w:left="6076" w:hanging="360"/>
      </w:pPr>
      <w:rPr>
        <w:rFonts w:hint="default"/>
        <w:lang w:val="en-US" w:eastAsia="en-US" w:bidi="ar-SA"/>
      </w:rPr>
    </w:lvl>
    <w:lvl w:ilvl="7" w:tplc="300E014A">
      <w:numFmt w:val="bullet"/>
      <w:lvlText w:val="•"/>
      <w:lvlJc w:val="left"/>
      <w:pPr>
        <w:ind w:left="6952" w:hanging="360"/>
      </w:pPr>
      <w:rPr>
        <w:rFonts w:hint="default"/>
        <w:lang w:val="en-US" w:eastAsia="en-US" w:bidi="ar-SA"/>
      </w:rPr>
    </w:lvl>
    <w:lvl w:ilvl="8" w:tplc="DCE28BEE">
      <w:numFmt w:val="bullet"/>
      <w:lvlText w:val="•"/>
      <w:lvlJc w:val="left"/>
      <w:pPr>
        <w:ind w:left="7828" w:hanging="360"/>
      </w:pPr>
      <w:rPr>
        <w:rFonts w:hint="default"/>
        <w:lang w:val="en-US" w:eastAsia="en-US" w:bidi="ar-SA"/>
      </w:rPr>
    </w:lvl>
  </w:abstractNum>
  <w:abstractNum w:abstractNumId="5" w15:restartNumberingAfterBreak="0">
    <w:nsid w:val="57995A7F"/>
    <w:multiLevelType w:val="hybridMultilevel"/>
    <w:tmpl w:val="E3F01E2A"/>
    <w:lvl w:ilvl="0" w:tplc="9FF2AB5E">
      <w:numFmt w:val="bullet"/>
      <w:lvlText w:val=""/>
      <w:lvlJc w:val="left"/>
      <w:pPr>
        <w:ind w:left="409" w:hanging="360"/>
      </w:pPr>
      <w:rPr>
        <w:rFonts w:ascii="Symbol" w:eastAsia="Symbol" w:hAnsi="Symbol" w:cs="Symbol" w:hint="default"/>
        <w:b w:val="0"/>
        <w:bCs w:val="0"/>
        <w:i w:val="0"/>
        <w:iCs w:val="0"/>
        <w:w w:val="100"/>
        <w:sz w:val="24"/>
        <w:szCs w:val="24"/>
        <w:lang w:val="en-US" w:eastAsia="en-US" w:bidi="ar-SA"/>
      </w:rPr>
    </w:lvl>
    <w:lvl w:ilvl="1" w:tplc="CADCD54E">
      <w:numFmt w:val="bullet"/>
      <w:lvlText w:val="•"/>
      <w:lvlJc w:val="left"/>
      <w:pPr>
        <w:ind w:left="897" w:hanging="360"/>
      </w:pPr>
      <w:rPr>
        <w:rFonts w:hint="default"/>
        <w:lang w:val="en-US" w:eastAsia="en-US" w:bidi="ar-SA"/>
      </w:rPr>
    </w:lvl>
    <w:lvl w:ilvl="2" w:tplc="C026262C">
      <w:numFmt w:val="bullet"/>
      <w:lvlText w:val="•"/>
      <w:lvlJc w:val="left"/>
      <w:pPr>
        <w:ind w:left="1394" w:hanging="360"/>
      </w:pPr>
      <w:rPr>
        <w:rFonts w:hint="default"/>
        <w:lang w:val="en-US" w:eastAsia="en-US" w:bidi="ar-SA"/>
      </w:rPr>
    </w:lvl>
    <w:lvl w:ilvl="3" w:tplc="BC36E4CE">
      <w:numFmt w:val="bullet"/>
      <w:lvlText w:val="•"/>
      <w:lvlJc w:val="left"/>
      <w:pPr>
        <w:ind w:left="1891" w:hanging="360"/>
      </w:pPr>
      <w:rPr>
        <w:rFonts w:hint="default"/>
        <w:lang w:val="en-US" w:eastAsia="en-US" w:bidi="ar-SA"/>
      </w:rPr>
    </w:lvl>
    <w:lvl w:ilvl="4" w:tplc="52E0E312">
      <w:numFmt w:val="bullet"/>
      <w:lvlText w:val="•"/>
      <w:lvlJc w:val="left"/>
      <w:pPr>
        <w:ind w:left="2388" w:hanging="360"/>
      </w:pPr>
      <w:rPr>
        <w:rFonts w:hint="default"/>
        <w:lang w:val="en-US" w:eastAsia="en-US" w:bidi="ar-SA"/>
      </w:rPr>
    </w:lvl>
    <w:lvl w:ilvl="5" w:tplc="E8465AF8">
      <w:numFmt w:val="bullet"/>
      <w:lvlText w:val="•"/>
      <w:lvlJc w:val="left"/>
      <w:pPr>
        <w:ind w:left="2886" w:hanging="360"/>
      </w:pPr>
      <w:rPr>
        <w:rFonts w:hint="default"/>
        <w:lang w:val="en-US" w:eastAsia="en-US" w:bidi="ar-SA"/>
      </w:rPr>
    </w:lvl>
    <w:lvl w:ilvl="6" w:tplc="6B22954A">
      <w:numFmt w:val="bullet"/>
      <w:lvlText w:val="•"/>
      <w:lvlJc w:val="left"/>
      <w:pPr>
        <w:ind w:left="3383" w:hanging="360"/>
      </w:pPr>
      <w:rPr>
        <w:rFonts w:hint="default"/>
        <w:lang w:val="en-US" w:eastAsia="en-US" w:bidi="ar-SA"/>
      </w:rPr>
    </w:lvl>
    <w:lvl w:ilvl="7" w:tplc="E49A86D0">
      <w:numFmt w:val="bullet"/>
      <w:lvlText w:val="•"/>
      <w:lvlJc w:val="left"/>
      <w:pPr>
        <w:ind w:left="3880" w:hanging="360"/>
      </w:pPr>
      <w:rPr>
        <w:rFonts w:hint="default"/>
        <w:lang w:val="en-US" w:eastAsia="en-US" w:bidi="ar-SA"/>
      </w:rPr>
    </w:lvl>
    <w:lvl w:ilvl="8" w:tplc="6D306340">
      <w:numFmt w:val="bullet"/>
      <w:lvlText w:val="•"/>
      <w:lvlJc w:val="left"/>
      <w:pPr>
        <w:ind w:left="4377" w:hanging="360"/>
      </w:pPr>
      <w:rPr>
        <w:rFonts w:hint="default"/>
        <w:lang w:val="en-US" w:eastAsia="en-US" w:bidi="ar-SA"/>
      </w:rPr>
    </w:lvl>
  </w:abstractNum>
  <w:abstractNum w:abstractNumId="6" w15:restartNumberingAfterBreak="0">
    <w:nsid w:val="590279FC"/>
    <w:multiLevelType w:val="hybridMultilevel"/>
    <w:tmpl w:val="F56CC4E0"/>
    <w:lvl w:ilvl="0" w:tplc="7F7897C8">
      <w:numFmt w:val="bullet"/>
      <w:lvlText w:val=""/>
      <w:lvlJc w:val="left"/>
      <w:pPr>
        <w:ind w:left="409" w:hanging="360"/>
      </w:pPr>
      <w:rPr>
        <w:rFonts w:ascii="Symbol" w:eastAsia="Symbol" w:hAnsi="Symbol" w:cs="Symbol" w:hint="default"/>
        <w:b w:val="0"/>
        <w:bCs w:val="0"/>
        <w:i w:val="0"/>
        <w:iCs w:val="0"/>
        <w:w w:val="100"/>
        <w:sz w:val="24"/>
        <w:szCs w:val="24"/>
        <w:lang w:val="en-US" w:eastAsia="en-US" w:bidi="ar-SA"/>
      </w:rPr>
    </w:lvl>
    <w:lvl w:ilvl="1" w:tplc="7624AD2E">
      <w:numFmt w:val="bullet"/>
      <w:lvlText w:val="•"/>
      <w:lvlJc w:val="left"/>
      <w:pPr>
        <w:ind w:left="897" w:hanging="360"/>
      </w:pPr>
      <w:rPr>
        <w:rFonts w:hint="default"/>
        <w:lang w:val="en-US" w:eastAsia="en-US" w:bidi="ar-SA"/>
      </w:rPr>
    </w:lvl>
    <w:lvl w:ilvl="2" w:tplc="63D0B80E">
      <w:numFmt w:val="bullet"/>
      <w:lvlText w:val="•"/>
      <w:lvlJc w:val="left"/>
      <w:pPr>
        <w:ind w:left="1394" w:hanging="360"/>
      </w:pPr>
      <w:rPr>
        <w:rFonts w:hint="default"/>
        <w:lang w:val="en-US" w:eastAsia="en-US" w:bidi="ar-SA"/>
      </w:rPr>
    </w:lvl>
    <w:lvl w:ilvl="3" w:tplc="7B6C82D0">
      <w:numFmt w:val="bullet"/>
      <w:lvlText w:val="•"/>
      <w:lvlJc w:val="left"/>
      <w:pPr>
        <w:ind w:left="1891" w:hanging="360"/>
      </w:pPr>
      <w:rPr>
        <w:rFonts w:hint="default"/>
        <w:lang w:val="en-US" w:eastAsia="en-US" w:bidi="ar-SA"/>
      </w:rPr>
    </w:lvl>
    <w:lvl w:ilvl="4" w:tplc="D110D49C">
      <w:numFmt w:val="bullet"/>
      <w:lvlText w:val="•"/>
      <w:lvlJc w:val="left"/>
      <w:pPr>
        <w:ind w:left="2388" w:hanging="360"/>
      </w:pPr>
      <w:rPr>
        <w:rFonts w:hint="default"/>
        <w:lang w:val="en-US" w:eastAsia="en-US" w:bidi="ar-SA"/>
      </w:rPr>
    </w:lvl>
    <w:lvl w:ilvl="5" w:tplc="1FA45F8E">
      <w:numFmt w:val="bullet"/>
      <w:lvlText w:val="•"/>
      <w:lvlJc w:val="left"/>
      <w:pPr>
        <w:ind w:left="2886" w:hanging="360"/>
      </w:pPr>
      <w:rPr>
        <w:rFonts w:hint="default"/>
        <w:lang w:val="en-US" w:eastAsia="en-US" w:bidi="ar-SA"/>
      </w:rPr>
    </w:lvl>
    <w:lvl w:ilvl="6" w:tplc="26C0052C">
      <w:numFmt w:val="bullet"/>
      <w:lvlText w:val="•"/>
      <w:lvlJc w:val="left"/>
      <w:pPr>
        <w:ind w:left="3383" w:hanging="360"/>
      </w:pPr>
      <w:rPr>
        <w:rFonts w:hint="default"/>
        <w:lang w:val="en-US" w:eastAsia="en-US" w:bidi="ar-SA"/>
      </w:rPr>
    </w:lvl>
    <w:lvl w:ilvl="7" w:tplc="D70683C4">
      <w:numFmt w:val="bullet"/>
      <w:lvlText w:val="•"/>
      <w:lvlJc w:val="left"/>
      <w:pPr>
        <w:ind w:left="3880" w:hanging="360"/>
      </w:pPr>
      <w:rPr>
        <w:rFonts w:hint="default"/>
        <w:lang w:val="en-US" w:eastAsia="en-US" w:bidi="ar-SA"/>
      </w:rPr>
    </w:lvl>
    <w:lvl w:ilvl="8" w:tplc="7A3A9F46">
      <w:numFmt w:val="bullet"/>
      <w:lvlText w:val="•"/>
      <w:lvlJc w:val="left"/>
      <w:pPr>
        <w:ind w:left="4377" w:hanging="360"/>
      </w:pPr>
      <w:rPr>
        <w:rFonts w:hint="default"/>
        <w:lang w:val="en-US" w:eastAsia="en-US" w:bidi="ar-SA"/>
      </w:rPr>
    </w:lvl>
  </w:abstractNum>
  <w:abstractNum w:abstractNumId="7" w15:restartNumberingAfterBreak="0">
    <w:nsid w:val="5F283D34"/>
    <w:multiLevelType w:val="hybridMultilevel"/>
    <w:tmpl w:val="7F9C19DC"/>
    <w:lvl w:ilvl="0" w:tplc="7AB6055A">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CED0BA2E">
      <w:numFmt w:val="bullet"/>
      <w:lvlText w:val="•"/>
      <w:lvlJc w:val="left"/>
      <w:pPr>
        <w:ind w:left="911" w:hanging="360"/>
      </w:pPr>
      <w:rPr>
        <w:rFonts w:ascii="Calibri" w:eastAsia="Calibri" w:hAnsi="Calibri" w:cs="Calibri" w:hint="default"/>
        <w:b w:val="0"/>
        <w:bCs w:val="0"/>
        <w:i w:val="0"/>
        <w:iCs w:val="0"/>
        <w:w w:val="100"/>
        <w:sz w:val="24"/>
        <w:szCs w:val="24"/>
        <w:lang w:val="en-US" w:eastAsia="en-US" w:bidi="ar-SA"/>
      </w:rPr>
    </w:lvl>
    <w:lvl w:ilvl="2" w:tplc="F35E074E">
      <w:numFmt w:val="bullet"/>
      <w:lvlText w:val="•"/>
      <w:lvlJc w:val="left"/>
      <w:pPr>
        <w:ind w:left="1882" w:hanging="360"/>
      </w:pPr>
      <w:rPr>
        <w:rFonts w:hint="default"/>
        <w:lang w:val="en-US" w:eastAsia="en-US" w:bidi="ar-SA"/>
      </w:rPr>
    </w:lvl>
    <w:lvl w:ilvl="3" w:tplc="7DF83630">
      <w:numFmt w:val="bullet"/>
      <w:lvlText w:val="•"/>
      <w:lvlJc w:val="left"/>
      <w:pPr>
        <w:ind w:left="2844" w:hanging="360"/>
      </w:pPr>
      <w:rPr>
        <w:rFonts w:hint="default"/>
        <w:lang w:val="en-US" w:eastAsia="en-US" w:bidi="ar-SA"/>
      </w:rPr>
    </w:lvl>
    <w:lvl w:ilvl="4" w:tplc="4BB24BE0">
      <w:numFmt w:val="bullet"/>
      <w:lvlText w:val="•"/>
      <w:lvlJc w:val="left"/>
      <w:pPr>
        <w:ind w:left="3806" w:hanging="360"/>
      </w:pPr>
      <w:rPr>
        <w:rFonts w:hint="default"/>
        <w:lang w:val="en-US" w:eastAsia="en-US" w:bidi="ar-SA"/>
      </w:rPr>
    </w:lvl>
    <w:lvl w:ilvl="5" w:tplc="64A6B778">
      <w:numFmt w:val="bullet"/>
      <w:lvlText w:val="•"/>
      <w:lvlJc w:val="left"/>
      <w:pPr>
        <w:ind w:left="4768" w:hanging="360"/>
      </w:pPr>
      <w:rPr>
        <w:rFonts w:hint="default"/>
        <w:lang w:val="en-US" w:eastAsia="en-US" w:bidi="ar-SA"/>
      </w:rPr>
    </w:lvl>
    <w:lvl w:ilvl="6" w:tplc="1E5E4296">
      <w:numFmt w:val="bullet"/>
      <w:lvlText w:val="•"/>
      <w:lvlJc w:val="left"/>
      <w:pPr>
        <w:ind w:left="5731" w:hanging="360"/>
      </w:pPr>
      <w:rPr>
        <w:rFonts w:hint="default"/>
        <w:lang w:val="en-US" w:eastAsia="en-US" w:bidi="ar-SA"/>
      </w:rPr>
    </w:lvl>
    <w:lvl w:ilvl="7" w:tplc="D1FA23AC">
      <w:numFmt w:val="bullet"/>
      <w:lvlText w:val="•"/>
      <w:lvlJc w:val="left"/>
      <w:pPr>
        <w:ind w:left="6693" w:hanging="360"/>
      </w:pPr>
      <w:rPr>
        <w:rFonts w:hint="default"/>
        <w:lang w:val="en-US" w:eastAsia="en-US" w:bidi="ar-SA"/>
      </w:rPr>
    </w:lvl>
    <w:lvl w:ilvl="8" w:tplc="01F6BB4A">
      <w:numFmt w:val="bullet"/>
      <w:lvlText w:val="•"/>
      <w:lvlJc w:val="left"/>
      <w:pPr>
        <w:ind w:left="7655" w:hanging="360"/>
      </w:pPr>
      <w:rPr>
        <w:rFonts w:hint="default"/>
        <w:lang w:val="en-US" w:eastAsia="en-US" w:bidi="ar-SA"/>
      </w:rPr>
    </w:lvl>
  </w:abstractNum>
  <w:abstractNum w:abstractNumId="8" w15:restartNumberingAfterBreak="0">
    <w:nsid w:val="60282FEA"/>
    <w:multiLevelType w:val="hybridMultilevel"/>
    <w:tmpl w:val="B23896AC"/>
    <w:lvl w:ilvl="0" w:tplc="D8945A44">
      <w:numFmt w:val="bullet"/>
      <w:lvlText w:val=""/>
      <w:lvlJc w:val="left"/>
      <w:pPr>
        <w:ind w:left="409" w:hanging="360"/>
      </w:pPr>
      <w:rPr>
        <w:rFonts w:ascii="Symbol" w:eastAsia="Symbol" w:hAnsi="Symbol" w:cs="Symbol" w:hint="default"/>
        <w:b w:val="0"/>
        <w:bCs w:val="0"/>
        <w:i w:val="0"/>
        <w:iCs w:val="0"/>
        <w:w w:val="100"/>
        <w:sz w:val="24"/>
        <w:szCs w:val="24"/>
        <w:lang w:val="en-US" w:eastAsia="en-US" w:bidi="ar-SA"/>
      </w:rPr>
    </w:lvl>
    <w:lvl w:ilvl="1" w:tplc="74763C9A">
      <w:numFmt w:val="bullet"/>
      <w:lvlText w:val="•"/>
      <w:lvlJc w:val="left"/>
      <w:pPr>
        <w:ind w:left="1005" w:hanging="360"/>
      </w:pPr>
      <w:rPr>
        <w:rFonts w:hint="default"/>
        <w:lang w:val="en-US" w:eastAsia="en-US" w:bidi="ar-SA"/>
      </w:rPr>
    </w:lvl>
    <w:lvl w:ilvl="2" w:tplc="421A46EE">
      <w:numFmt w:val="bullet"/>
      <w:lvlText w:val="•"/>
      <w:lvlJc w:val="left"/>
      <w:pPr>
        <w:ind w:left="1610" w:hanging="360"/>
      </w:pPr>
      <w:rPr>
        <w:rFonts w:hint="default"/>
        <w:lang w:val="en-US" w:eastAsia="en-US" w:bidi="ar-SA"/>
      </w:rPr>
    </w:lvl>
    <w:lvl w:ilvl="3" w:tplc="90DE15EC">
      <w:numFmt w:val="bullet"/>
      <w:lvlText w:val="•"/>
      <w:lvlJc w:val="left"/>
      <w:pPr>
        <w:ind w:left="2215" w:hanging="360"/>
      </w:pPr>
      <w:rPr>
        <w:rFonts w:hint="default"/>
        <w:lang w:val="en-US" w:eastAsia="en-US" w:bidi="ar-SA"/>
      </w:rPr>
    </w:lvl>
    <w:lvl w:ilvl="4" w:tplc="537C4082">
      <w:numFmt w:val="bullet"/>
      <w:lvlText w:val="•"/>
      <w:lvlJc w:val="left"/>
      <w:pPr>
        <w:ind w:left="2820" w:hanging="360"/>
      </w:pPr>
      <w:rPr>
        <w:rFonts w:hint="default"/>
        <w:lang w:val="en-US" w:eastAsia="en-US" w:bidi="ar-SA"/>
      </w:rPr>
    </w:lvl>
    <w:lvl w:ilvl="5" w:tplc="19424A6E">
      <w:numFmt w:val="bullet"/>
      <w:lvlText w:val="•"/>
      <w:lvlJc w:val="left"/>
      <w:pPr>
        <w:ind w:left="3426" w:hanging="360"/>
      </w:pPr>
      <w:rPr>
        <w:rFonts w:hint="default"/>
        <w:lang w:val="en-US" w:eastAsia="en-US" w:bidi="ar-SA"/>
      </w:rPr>
    </w:lvl>
    <w:lvl w:ilvl="6" w:tplc="DBD2A9DC">
      <w:numFmt w:val="bullet"/>
      <w:lvlText w:val="•"/>
      <w:lvlJc w:val="left"/>
      <w:pPr>
        <w:ind w:left="4031" w:hanging="360"/>
      </w:pPr>
      <w:rPr>
        <w:rFonts w:hint="default"/>
        <w:lang w:val="en-US" w:eastAsia="en-US" w:bidi="ar-SA"/>
      </w:rPr>
    </w:lvl>
    <w:lvl w:ilvl="7" w:tplc="EBAE3070">
      <w:numFmt w:val="bullet"/>
      <w:lvlText w:val="•"/>
      <w:lvlJc w:val="left"/>
      <w:pPr>
        <w:ind w:left="4636" w:hanging="360"/>
      </w:pPr>
      <w:rPr>
        <w:rFonts w:hint="default"/>
        <w:lang w:val="en-US" w:eastAsia="en-US" w:bidi="ar-SA"/>
      </w:rPr>
    </w:lvl>
    <w:lvl w:ilvl="8" w:tplc="B81C8138">
      <w:numFmt w:val="bullet"/>
      <w:lvlText w:val="•"/>
      <w:lvlJc w:val="left"/>
      <w:pPr>
        <w:ind w:left="5241" w:hanging="360"/>
      </w:pPr>
      <w:rPr>
        <w:rFonts w:hint="default"/>
        <w:lang w:val="en-US" w:eastAsia="en-US" w:bidi="ar-SA"/>
      </w:rPr>
    </w:lvl>
  </w:abstractNum>
  <w:abstractNum w:abstractNumId="9" w15:restartNumberingAfterBreak="0">
    <w:nsid w:val="69344430"/>
    <w:multiLevelType w:val="hybridMultilevel"/>
    <w:tmpl w:val="75DE66EA"/>
    <w:lvl w:ilvl="0" w:tplc="97180BB0">
      <w:numFmt w:val="bullet"/>
      <w:lvlText w:val=""/>
      <w:lvlJc w:val="left"/>
      <w:pPr>
        <w:ind w:left="409" w:hanging="360"/>
      </w:pPr>
      <w:rPr>
        <w:rFonts w:ascii="Symbol" w:eastAsia="Symbol" w:hAnsi="Symbol" w:cs="Symbol" w:hint="default"/>
        <w:b w:val="0"/>
        <w:bCs w:val="0"/>
        <w:i w:val="0"/>
        <w:iCs w:val="0"/>
        <w:w w:val="100"/>
        <w:sz w:val="24"/>
        <w:szCs w:val="24"/>
        <w:lang w:val="en-US" w:eastAsia="en-US" w:bidi="ar-SA"/>
      </w:rPr>
    </w:lvl>
    <w:lvl w:ilvl="1" w:tplc="B4186C0A">
      <w:numFmt w:val="bullet"/>
      <w:lvlText w:val="•"/>
      <w:lvlJc w:val="left"/>
      <w:pPr>
        <w:ind w:left="1005" w:hanging="360"/>
      </w:pPr>
      <w:rPr>
        <w:rFonts w:hint="default"/>
        <w:lang w:val="en-US" w:eastAsia="en-US" w:bidi="ar-SA"/>
      </w:rPr>
    </w:lvl>
    <w:lvl w:ilvl="2" w:tplc="3E0248AE">
      <w:numFmt w:val="bullet"/>
      <w:lvlText w:val="•"/>
      <w:lvlJc w:val="left"/>
      <w:pPr>
        <w:ind w:left="1610" w:hanging="360"/>
      </w:pPr>
      <w:rPr>
        <w:rFonts w:hint="default"/>
        <w:lang w:val="en-US" w:eastAsia="en-US" w:bidi="ar-SA"/>
      </w:rPr>
    </w:lvl>
    <w:lvl w:ilvl="3" w:tplc="9A4A8C2E">
      <w:numFmt w:val="bullet"/>
      <w:lvlText w:val="•"/>
      <w:lvlJc w:val="left"/>
      <w:pPr>
        <w:ind w:left="2215" w:hanging="360"/>
      </w:pPr>
      <w:rPr>
        <w:rFonts w:hint="default"/>
        <w:lang w:val="en-US" w:eastAsia="en-US" w:bidi="ar-SA"/>
      </w:rPr>
    </w:lvl>
    <w:lvl w:ilvl="4" w:tplc="45E4B6E8">
      <w:numFmt w:val="bullet"/>
      <w:lvlText w:val="•"/>
      <w:lvlJc w:val="left"/>
      <w:pPr>
        <w:ind w:left="2820" w:hanging="360"/>
      </w:pPr>
      <w:rPr>
        <w:rFonts w:hint="default"/>
        <w:lang w:val="en-US" w:eastAsia="en-US" w:bidi="ar-SA"/>
      </w:rPr>
    </w:lvl>
    <w:lvl w:ilvl="5" w:tplc="7B142DA0">
      <w:numFmt w:val="bullet"/>
      <w:lvlText w:val="•"/>
      <w:lvlJc w:val="left"/>
      <w:pPr>
        <w:ind w:left="3426" w:hanging="360"/>
      </w:pPr>
      <w:rPr>
        <w:rFonts w:hint="default"/>
        <w:lang w:val="en-US" w:eastAsia="en-US" w:bidi="ar-SA"/>
      </w:rPr>
    </w:lvl>
    <w:lvl w:ilvl="6" w:tplc="D354DFFE">
      <w:numFmt w:val="bullet"/>
      <w:lvlText w:val="•"/>
      <w:lvlJc w:val="left"/>
      <w:pPr>
        <w:ind w:left="4031" w:hanging="360"/>
      </w:pPr>
      <w:rPr>
        <w:rFonts w:hint="default"/>
        <w:lang w:val="en-US" w:eastAsia="en-US" w:bidi="ar-SA"/>
      </w:rPr>
    </w:lvl>
    <w:lvl w:ilvl="7" w:tplc="B1A6BA7C">
      <w:numFmt w:val="bullet"/>
      <w:lvlText w:val="•"/>
      <w:lvlJc w:val="left"/>
      <w:pPr>
        <w:ind w:left="4636" w:hanging="360"/>
      </w:pPr>
      <w:rPr>
        <w:rFonts w:hint="default"/>
        <w:lang w:val="en-US" w:eastAsia="en-US" w:bidi="ar-SA"/>
      </w:rPr>
    </w:lvl>
    <w:lvl w:ilvl="8" w:tplc="9A1EE42C">
      <w:numFmt w:val="bullet"/>
      <w:lvlText w:val="•"/>
      <w:lvlJc w:val="left"/>
      <w:pPr>
        <w:ind w:left="5241" w:hanging="360"/>
      </w:pPr>
      <w:rPr>
        <w:rFonts w:hint="default"/>
        <w:lang w:val="en-US" w:eastAsia="en-US" w:bidi="ar-SA"/>
      </w:rPr>
    </w:lvl>
  </w:abstractNum>
  <w:num w:numId="1">
    <w:abstractNumId w:val="3"/>
  </w:num>
  <w:num w:numId="2">
    <w:abstractNumId w:val="6"/>
  </w:num>
  <w:num w:numId="3">
    <w:abstractNumId w:val="5"/>
  </w:num>
  <w:num w:numId="4">
    <w:abstractNumId w:val="0"/>
  </w:num>
  <w:num w:numId="5">
    <w:abstractNumId w:val="8"/>
  </w:num>
  <w:num w:numId="6">
    <w:abstractNumId w:val="9"/>
  </w:num>
  <w:num w:numId="7">
    <w:abstractNumId w:val="1"/>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E1EA9"/>
    <w:rsid w:val="007536C0"/>
    <w:rsid w:val="00855354"/>
    <w:rsid w:val="008E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6C368E"/>
  <w15:docId w15:val="{20B0CB82-0481-4AE1-BDFA-1588ABD8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
      <w:ind w:left="100"/>
      <w:outlineLvl w:val="0"/>
    </w:pPr>
    <w:rPr>
      <w:rFonts w:ascii="Calibri Light" w:eastAsia="Calibri Light" w:hAnsi="Calibri Light" w:cs="Calibri Light"/>
      <w:sz w:val="32"/>
      <w:szCs w:val="32"/>
    </w:rPr>
  </w:style>
  <w:style w:type="paragraph" w:styleId="Heading2">
    <w:name w:val="heading 2"/>
    <w:basedOn w:val="Normal"/>
    <w:uiPriority w:val="1"/>
    <w:qFormat/>
    <w:pPr>
      <w:ind w:left="100"/>
      <w:jc w:val="both"/>
      <w:outlineLvl w:val="1"/>
    </w:pPr>
    <w:rPr>
      <w:rFonts w:ascii="Calibri Light" w:eastAsia="Calibri Light" w:hAnsi="Calibri Light" w:cs="Calibri Light"/>
      <w:sz w:val="32"/>
      <w:szCs w:val="32"/>
    </w:rPr>
  </w:style>
  <w:style w:type="paragraph" w:styleId="Heading3">
    <w:name w:val="heading 3"/>
    <w:basedOn w:val="Normal"/>
    <w:uiPriority w:val="1"/>
    <w:qFormat/>
    <w:pPr>
      <w:spacing w:before="1"/>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100"/>
    </w:pPr>
    <w:rPr>
      <w:sz w:val="24"/>
      <w:szCs w:val="24"/>
    </w:rPr>
  </w:style>
  <w:style w:type="paragraph" w:styleId="TOC2">
    <w:name w:val="toc 2"/>
    <w:basedOn w:val="Normal"/>
    <w:uiPriority w:val="1"/>
    <w:qFormat/>
    <w:pPr>
      <w:spacing w:before="182"/>
      <w:ind w:left="820"/>
    </w:pPr>
    <w:rPr>
      <w:sz w:val="24"/>
      <w:szCs w:val="24"/>
    </w:rPr>
  </w:style>
  <w:style w:type="paragraph" w:styleId="TOC3">
    <w:name w:val="toc 3"/>
    <w:basedOn w:val="Normal"/>
    <w:uiPriority w:val="1"/>
    <w:qFormat/>
    <w:pPr>
      <w:spacing w:before="182"/>
      <w:ind w:left="1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Richard Leite</dc:creator>
  <cp:lastModifiedBy>Hoang Vinh Nguyen</cp:lastModifiedBy>
  <cp:revision>2</cp:revision>
  <dcterms:created xsi:type="dcterms:W3CDTF">2022-03-28T13:33:00Z</dcterms:created>
  <dcterms:modified xsi:type="dcterms:W3CDTF">2022-03-28T13:35:00Z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Microsoft® Word 2016</vt:lpwstr>
  </property>
  <property fmtid="{D5CDD505-2E9C-101B-9397-08002B2CF9AE}" pid="4" name="LastSaved">
    <vt:filetime>2022-03-28T00:00:00Z</vt:filetime>
  </property>
</Properties>
</file>