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825"/>
      </w:tblGrid>
      <w:tr w:rsidR="00B66205" w:rsidTr="001778CC">
        <w:tc>
          <w:tcPr>
            <w:tcW w:w="8185"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Data Sciences (Graduate), M.Sc. (Physics)</w:t>
            </w:r>
            <w:r>
              <w:rPr>
                <w:rFonts w:asciiTheme="majorHAnsi" w:hAnsiTheme="majorHAnsi" w:cstheme="minorHAnsi"/>
                <w:spacing w:val="1"/>
                <w:sz w:val="20"/>
                <w:szCs w:val="20"/>
              </w:rPr>
              <w:t xml:space="preserve">, EMBA, </w:t>
            </w:r>
            <w:r w:rsidRPr="00B66205">
              <w:rPr>
                <w:rFonts w:asciiTheme="majorHAnsi" w:hAnsiTheme="majorHAnsi" w:cstheme="minorHAnsi"/>
                <w:spacing w:val="1"/>
                <w:sz w:val="20"/>
                <w:szCs w:val="20"/>
              </w:rPr>
              <w:t xml:space="preserve">CPA, CISA, CRISC, CTP, PMP, </w:t>
            </w:r>
            <w:r>
              <w:rPr>
                <w:rFonts w:asciiTheme="majorHAnsi" w:hAnsiTheme="majorHAnsi" w:cstheme="minorHAnsi"/>
                <w:spacing w:val="1"/>
                <w:sz w:val="20"/>
                <w:szCs w:val="20"/>
              </w:rPr>
              <w:t>PMI-BA</w:t>
            </w:r>
            <w:r w:rsidRPr="00B66205">
              <w:rPr>
                <w:rFonts w:asciiTheme="majorHAnsi" w:hAnsiTheme="majorHAnsi" w:cstheme="minorHAnsi"/>
                <w:spacing w:val="1"/>
                <w:sz w:val="20"/>
                <w:szCs w:val="20"/>
              </w:rPr>
              <w:t xml:space="preserve"> </w:t>
            </w:r>
          </w:p>
        </w:tc>
        <w:tc>
          <w:tcPr>
            <w:tcW w:w="2825" w:type="dxa"/>
          </w:tcPr>
          <w:p w:rsid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 +1 (203) 726-1711</w:t>
            </w:r>
          </w:p>
          <w:p w:rsidR="00B66205" w:rsidRPr="00B66205" w:rsidRDefault="00FF16B1" w:rsidP="00B66205">
            <w:pPr>
              <w:spacing w:before="72"/>
              <w:rPr>
                <w:rFonts w:asciiTheme="majorHAnsi" w:hAnsiTheme="majorHAnsi" w:cstheme="minorHAnsi"/>
                <w:spacing w:val="1"/>
                <w:sz w:val="20"/>
                <w:szCs w:val="20"/>
              </w:rPr>
            </w:pPr>
            <w:hyperlink r:id="rId6" w:history="1">
              <w:r w:rsidR="00B66205" w:rsidRPr="002461D5">
                <w:rPr>
                  <w:rStyle w:val="Hyperlink"/>
                  <w:rFonts w:asciiTheme="majorHAnsi" w:eastAsia="Arial" w:hAnsiTheme="majorHAnsi" w:cstheme="minorHAnsi"/>
                  <w:sz w:val="20"/>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Look w:val="04A0" w:firstRow="1" w:lastRow="0" w:firstColumn="1" w:lastColumn="0" w:noHBand="0" w:noVBand="1"/>
      </w:tblPr>
      <w:tblGrid>
        <w:gridCol w:w="5395"/>
        <w:gridCol w:w="5615"/>
      </w:tblGrid>
      <w:tr w:rsidR="00E768C2" w:rsidRPr="00A50CD0" w:rsidTr="00FF16B1">
        <w:trPr>
          <w:trHeight w:val="2120"/>
        </w:trPr>
        <w:tc>
          <w:tcPr>
            <w:tcW w:w="5395" w:type="dxa"/>
            <w:tcMar>
              <w:left w:w="29" w:type="dxa"/>
              <w:right w:w="29" w:type="dxa"/>
            </w:tcMar>
          </w:tcPr>
          <w:p w:rsidR="00E768C2" w:rsidRPr="00A50CD0" w:rsidRDefault="00E768C2" w:rsidP="0032071B">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20-plus years of senior management experience in IT initiatives at banks &amp; insurance in financial risk, SaaS back &amp; front-office adoption, digital value chain, </w:t>
            </w:r>
            <w:r>
              <w:rPr>
                <w:rFonts w:asciiTheme="majorHAnsi" w:hAnsiTheme="majorHAnsi" w:cstheme="minorHAnsi"/>
                <w:color w:val="00B050"/>
                <w:spacing w:val="-1"/>
                <w:sz w:val="20"/>
                <w:szCs w:val="20"/>
              </w:rPr>
              <w:t xml:space="preserve">risk and investment </w:t>
            </w:r>
            <w:r w:rsidRPr="00A50CD0">
              <w:rPr>
                <w:rFonts w:asciiTheme="majorHAnsi" w:hAnsiTheme="majorHAnsi" w:cstheme="minorHAnsi"/>
                <w:color w:val="00B050"/>
                <w:spacing w:val="-1"/>
                <w:sz w:val="20"/>
                <w:szCs w:val="20"/>
              </w:rPr>
              <w:t>data warehouse, PMO startup, regulatory compliance with graduate degrees in mathematics, data sciences, accounting</w:t>
            </w:r>
          </w:p>
          <w:p w:rsidR="00E768C2" w:rsidRPr="00A50CD0" w:rsidRDefault="00E768C2" w:rsidP="00083CE7">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15" w:type="dxa"/>
            <w:tcMar>
              <w:left w:w="29" w:type="dxa"/>
              <w:right w:w="29" w:type="dxa"/>
            </w:tcMar>
          </w:tcPr>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Proven success in business process, IT risk and audit for Treasury, Finance, Capital Markets, Life &amp; Retirement in USA, Canada, Asia-Pacific and Australia</w:t>
            </w:r>
          </w:p>
          <w:p w:rsidR="00E768C2" w:rsidRPr="00A50CD0" w:rsidRDefault="00E768C2"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Progressive career from analyst to senior appointment at Fortune 50: AIG, PWC, CIBC, SCOTIA, Manulife, CIBC Mellon</w:t>
            </w:r>
          </w:p>
          <w:p w:rsidR="00E768C2" w:rsidRPr="00A50CD0" w:rsidRDefault="00E768C2" w:rsidP="00083CE7">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Track record in managing/ reporting scope, risk, time, cost, resources and quality in portfolios/programs exceeding $50M,  10 concurrent projects and teams of 120 FTE’s/ 20 vendors</w:t>
            </w:r>
          </w:p>
          <w:p w:rsidR="00E768C2" w:rsidRPr="00A50CD0" w:rsidRDefault="00E768C2" w:rsidP="000927FF">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10+ professional designations, incl. CPA, CTP, CISA, PMP</w:t>
            </w:r>
          </w:p>
        </w:tc>
      </w:tr>
    </w:tbl>
    <w:p w:rsidR="00A65467" w:rsidRPr="00AF758D" w:rsidRDefault="00E768C2" w:rsidP="00A65467">
      <w:pPr>
        <w:widowControl/>
        <w:spacing w:before="120" w:after="60"/>
        <w:rPr>
          <w:rFonts w:asciiTheme="majorHAnsi" w:eastAsia="Times New Roman" w:hAnsiTheme="majorHAnsi" w:cstheme="minorHAnsi"/>
          <w:b/>
          <w:sz w:val="20"/>
          <w:szCs w:val="20"/>
          <w:lang w:val="en-CA"/>
        </w:rPr>
      </w:pPr>
      <w:r>
        <w:rPr>
          <w:rFonts w:asciiTheme="majorHAnsi" w:eastAsia="Times New Roman" w:hAnsiTheme="majorHAnsi" w:cstheme="minorHAnsi"/>
          <w:b/>
          <w:sz w:val="20"/>
          <w:szCs w:val="20"/>
          <w:lang w:val="en-CA"/>
        </w:rPr>
        <w:t xml:space="preserve">Achievement </w:t>
      </w:r>
      <w:r w:rsidR="00A65467"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4"/>
        <w:gridCol w:w="5519"/>
      </w:tblGrid>
      <w:tr w:rsidR="00A65467" w:rsidRPr="00AF758D" w:rsidTr="00E768C2">
        <w:trPr>
          <w:trHeight w:val="1108"/>
        </w:trPr>
        <w:tc>
          <w:tcPr>
            <w:tcW w:w="5454" w:type="dxa"/>
            <w:tcMar>
              <w:top w:w="0" w:type="dxa"/>
              <w:left w:w="115" w:type="dxa"/>
              <w:bottom w:w="0" w:type="dxa"/>
              <w:right w:w="14" w:type="dxa"/>
            </w:tcMar>
            <w:hideMark/>
          </w:tcPr>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eastAsia="Times New Roman" w:hAnsiTheme="majorHAnsi" w:cstheme="minorHAnsi"/>
                <w:color w:val="00B050"/>
                <w:sz w:val="20"/>
                <w:szCs w:val="20"/>
                <w:lang w:val="en-CA"/>
              </w:rPr>
              <w:t>A</w:t>
            </w:r>
            <w:r w:rsidRPr="00B421B4">
              <w:rPr>
                <w:rFonts w:asciiTheme="majorHAnsi" w:hAnsiTheme="majorHAnsi" w:cstheme="minorHAnsi"/>
                <w:color w:val="00B050"/>
                <w:spacing w:val="-1"/>
                <w:sz w:val="20"/>
                <w:szCs w:val="20"/>
              </w:rPr>
              <w:t>IG USA???</w:t>
            </w:r>
          </w:p>
          <w:p w:rsidR="00B421B4"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Delivered $80M 3-year upgrade </w:t>
            </w:r>
            <w:r w:rsidR="00B421B4" w:rsidRPr="00B421B4">
              <w:rPr>
                <w:rFonts w:asciiTheme="majorHAnsi" w:hAnsiTheme="majorHAnsi" w:cstheme="minorHAnsi"/>
                <w:color w:val="00B050"/>
                <w:spacing w:val="-1"/>
                <w:sz w:val="20"/>
                <w:szCs w:val="20"/>
              </w:rPr>
              <w:t xml:space="preserve">bankwide financial </w:t>
            </w:r>
            <w:r w:rsidRPr="00B421B4">
              <w:rPr>
                <w:rFonts w:asciiTheme="majorHAnsi" w:hAnsiTheme="majorHAnsi" w:cstheme="minorHAnsi"/>
                <w:color w:val="00B050"/>
                <w:spacing w:val="-1"/>
                <w:sz w:val="20"/>
                <w:szCs w:val="20"/>
              </w:rPr>
              <w:t>risk system for $2B reduced Regulatory Capital</w:t>
            </w:r>
          </w:p>
          <w:p w:rsidR="00A65467" w:rsidRPr="00B421B4" w:rsidRDefault="00A65467"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 xml:space="preserve">Spearheaded 3-year </w:t>
            </w:r>
            <w:r w:rsidR="00287BCF" w:rsidRPr="00B421B4">
              <w:rPr>
                <w:rFonts w:asciiTheme="majorHAnsi" w:hAnsiTheme="majorHAnsi" w:cstheme="minorHAnsi"/>
                <w:color w:val="00B050"/>
                <w:spacing w:val="-1"/>
                <w:sz w:val="20"/>
                <w:szCs w:val="20"/>
              </w:rPr>
              <w:t xml:space="preserve">Life IT </w:t>
            </w:r>
            <w:r w:rsidRPr="00B421B4">
              <w:rPr>
                <w:rFonts w:asciiTheme="majorHAnsi" w:hAnsiTheme="majorHAnsi" w:cstheme="minorHAnsi"/>
                <w:color w:val="00B050"/>
                <w:spacing w:val="-1"/>
                <w:sz w:val="20"/>
                <w:szCs w:val="20"/>
              </w:rPr>
              <w:t xml:space="preserve">and Six Sigma initiatives in </w:t>
            </w:r>
            <w:r w:rsidR="00287BCF" w:rsidRPr="00B421B4">
              <w:rPr>
                <w:rFonts w:asciiTheme="majorHAnsi" w:hAnsiTheme="majorHAnsi" w:cstheme="minorHAnsi"/>
                <w:color w:val="00B050"/>
                <w:spacing w:val="-1"/>
                <w:sz w:val="20"/>
                <w:szCs w:val="20"/>
              </w:rPr>
              <w:t>15 APAC countries supporting 4 x $70M objectives</w:t>
            </w:r>
            <w:r w:rsidRPr="00B421B4">
              <w:rPr>
                <w:rFonts w:asciiTheme="majorHAnsi" w:hAnsiTheme="majorHAnsi" w:cstheme="minorHAnsi"/>
                <w:color w:val="00B050"/>
                <w:spacing w:val="-1"/>
                <w:sz w:val="20"/>
                <w:szCs w:val="20"/>
              </w:rPr>
              <w:t xml:space="preserve"> for reserve management, pricing, investment, claims, agency, business development, call centre and CRM</w:t>
            </w:r>
          </w:p>
          <w:p w:rsidR="00B421B4" w:rsidRPr="00B421B4" w:rsidRDefault="00B421B4"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B421B4">
              <w:rPr>
                <w:rFonts w:asciiTheme="majorHAnsi" w:hAnsiTheme="majorHAnsi" w:cstheme="minorHAnsi"/>
                <w:color w:val="00B050"/>
                <w:spacing w:val="-1"/>
                <w:sz w:val="20"/>
                <w:szCs w:val="20"/>
              </w:rPr>
              <w:t>$6M 2-year financial system integration for 1,300 employees ????</w:t>
            </w:r>
          </w:p>
          <w:p w:rsidR="00B421B4" w:rsidRPr="00AF758D" w:rsidRDefault="00B421B4" w:rsidP="00B421B4">
            <w:pPr>
              <w:pStyle w:val="BodyText"/>
              <w:numPr>
                <w:ilvl w:val="0"/>
                <w:numId w:val="4"/>
              </w:numPr>
              <w:tabs>
                <w:tab w:val="left" w:pos="79"/>
              </w:tabs>
              <w:spacing w:before="0"/>
              <w:ind w:left="173" w:right="49"/>
              <w:rPr>
                <w:rFonts w:asciiTheme="majorHAnsi" w:eastAsia="Times New Roman" w:hAnsiTheme="majorHAnsi" w:cstheme="minorHAnsi"/>
                <w:sz w:val="20"/>
                <w:szCs w:val="20"/>
                <w:lang w:val="en-CA"/>
              </w:rPr>
            </w:pP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287BCF">
              <w:rPr>
                <w:rFonts w:asciiTheme="majorHAnsi" w:eastAsia="Times New Roman" w:hAnsiTheme="majorHAnsi" w:cstheme="minorHAnsi"/>
                <w:color w:val="00B050"/>
                <w:sz w:val="20"/>
                <w:szCs w:val="20"/>
                <w:lang w:val="en-CA"/>
              </w:rPr>
              <w:t xml:space="preserve">Achieved OSFI certification to get </w:t>
            </w:r>
            <w:r w:rsidR="00287BCF" w:rsidRPr="00287BCF">
              <w:rPr>
                <w:rFonts w:asciiTheme="majorHAnsi" w:eastAsia="Times New Roman" w:hAnsiTheme="majorHAnsi" w:cstheme="minorHAnsi"/>
                <w:color w:val="00B050"/>
                <w:sz w:val="20"/>
                <w:szCs w:val="20"/>
                <w:lang w:val="en-CA"/>
              </w:rPr>
              <w:t xml:space="preserve">Canadian </w:t>
            </w:r>
            <w:r w:rsidRPr="00287BCF">
              <w:rPr>
                <w:rFonts w:asciiTheme="majorHAnsi" w:eastAsia="Times New Roman" w:hAnsiTheme="majorHAnsi" w:cstheme="minorHAnsi"/>
                <w:color w:val="00B050"/>
                <w:sz w:val="20"/>
                <w:szCs w:val="20"/>
                <w:lang w:val="en-CA"/>
              </w:rPr>
              <w:t>banking license by designing and implementing SOX, COBIT, ITIL and ISO/IEC controls across 10 areas of IT governance, portfolio/ change/ vendor/ configuration/ operations ma</w:t>
            </w:r>
            <w:r w:rsidR="00287BCF" w:rsidRPr="00287BCF">
              <w:rPr>
                <w:rFonts w:asciiTheme="majorHAnsi" w:eastAsia="Times New Roman" w:hAnsiTheme="majorHAnsi" w:cstheme="minorHAnsi"/>
                <w:color w:val="00B050"/>
                <w:sz w:val="20"/>
                <w:szCs w:val="20"/>
                <w:lang w:val="en-CA"/>
              </w:rPr>
              <w:t>nagement, information security</w:t>
            </w:r>
          </w:p>
          <w:p w:rsidR="00A65467" w:rsidRPr="00287BCF" w:rsidRDefault="00287BCF" w:rsidP="005514C8">
            <w:pPr>
              <w:widowControl/>
              <w:numPr>
                <w:ilvl w:val="0"/>
                <w:numId w:val="5"/>
              </w:numPr>
              <w:tabs>
                <w:tab w:val="num" w:pos="173"/>
              </w:tabs>
              <w:ind w:left="173" w:hanging="173"/>
              <w:rPr>
                <w:rFonts w:asciiTheme="majorHAnsi" w:eastAsia="Times New Roman" w:hAnsiTheme="majorHAnsi" w:cstheme="minorHAnsi"/>
                <w:color w:val="00B050"/>
                <w:sz w:val="20"/>
                <w:szCs w:val="20"/>
                <w:lang w:val="en-CA"/>
              </w:rPr>
            </w:pPr>
            <w:r w:rsidRPr="00287BCF">
              <w:rPr>
                <w:rFonts w:asciiTheme="majorHAnsi" w:eastAsia="Times New Roman" w:hAnsiTheme="majorHAnsi" w:cstheme="minorHAnsi"/>
                <w:color w:val="00B050"/>
                <w:sz w:val="20"/>
                <w:szCs w:val="20"/>
                <w:lang w:val="en-CA"/>
              </w:rPr>
              <w:t>SCOTIA: xxxx</w:t>
            </w:r>
          </w:p>
          <w:p w:rsidR="00B421B4" w:rsidRPr="00AF758D" w:rsidRDefault="00B421B4" w:rsidP="00B421B4">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32071B" w:rsidRPr="007D35D6" w:rsidRDefault="00E768C2" w:rsidP="0032071B">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Achievement Development</w:t>
      </w:r>
      <w:r w:rsidR="0032071B" w:rsidRPr="007D35D6">
        <w:rPr>
          <w:rFonts w:asciiTheme="majorHAnsi" w:hAnsiTheme="majorHAnsi" w:cstheme="minorHAnsi"/>
          <w:spacing w:val="-1"/>
          <w:sz w:val="20"/>
          <w:szCs w:val="20"/>
        </w:rPr>
        <w:t>,</w:t>
      </w:r>
      <w:r w:rsidR="0032071B" w:rsidRPr="007D35D6">
        <w:rPr>
          <w:rFonts w:asciiTheme="majorHAnsi" w:hAnsiTheme="majorHAnsi" w:cstheme="minorHAnsi"/>
          <w:sz w:val="20"/>
          <w:szCs w:val="20"/>
        </w:rPr>
        <w:t xml:space="preserve"> </w:t>
      </w:r>
      <w:r w:rsidR="0032071B" w:rsidRPr="007D35D6">
        <w:rPr>
          <w:rFonts w:asciiTheme="majorHAnsi" w:hAnsiTheme="majorHAnsi" w:cstheme="minorHAnsi"/>
          <w:spacing w:val="-1"/>
          <w:sz w:val="20"/>
          <w:szCs w:val="20"/>
        </w:rPr>
        <w:t>Deployment</w:t>
      </w:r>
      <w:r w:rsidR="0032071B" w:rsidRPr="007D35D6">
        <w:rPr>
          <w:rFonts w:asciiTheme="majorHAnsi" w:hAnsiTheme="majorHAnsi" w:cstheme="minorHAnsi"/>
          <w:sz w:val="20"/>
          <w:szCs w:val="20"/>
        </w:rPr>
        <w:t xml:space="preserve"> and </w:t>
      </w:r>
      <w:r w:rsidR="0032071B" w:rsidRPr="007D35D6">
        <w:rPr>
          <w:rFonts w:asciiTheme="majorHAnsi" w:hAnsiTheme="majorHAnsi" w:cstheme="minorHAnsi"/>
          <w:spacing w:val="-1"/>
          <w:sz w:val="20"/>
          <w:szCs w:val="20"/>
        </w:rPr>
        <w:t>Management</w:t>
      </w:r>
      <w:r w:rsidR="00FF16B1">
        <w:rPr>
          <w:rFonts w:asciiTheme="majorHAnsi" w:hAnsiTheme="majorHAnsi" w:cstheme="minorHAnsi"/>
          <w:spacing w:val="-1"/>
          <w:sz w:val="20"/>
          <w:szCs w:val="20"/>
        </w:rPr>
        <w:t xml:space="preserve"> XXXXXXXX</w:t>
      </w:r>
    </w:p>
    <w:tbl>
      <w:tblPr>
        <w:tblStyle w:val="TableGrid"/>
        <w:tblW w:w="0" w:type="auto"/>
        <w:tblInd w:w="111" w:type="dxa"/>
        <w:tblCellMar>
          <w:left w:w="43" w:type="dxa"/>
          <w:right w:w="43" w:type="dxa"/>
        </w:tblCellMar>
        <w:tblLook w:val="04A0" w:firstRow="1" w:lastRow="0" w:firstColumn="1" w:lastColumn="0" w:noHBand="0" w:noVBand="1"/>
      </w:tblPr>
      <w:tblGrid>
        <w:gridCol w:w="5461"/>
        <w:gridCol w:w="5438"/>
      </w:tblGrid>
      <w:tr w:rsidR="0032071B" w:rsidRPr="007D35D6" w:rsidTr="00E768C2">
        <w:tc>
          <w:tcPr>
            <w:tcW w:w="5618" w:type="dxa"/>
            <w:tcMar>
              <w:left w:w="29" w:type="dxa"/>
              <w:right w:w="29" w:type="dxa"/>
            </w:tcMar>
          </w:tcPr>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CLEARWATER:</w:t>
            </w:r>
            <w:r w:rsidR="00B421B4">
              <w:rPr>
                <w:rFonts w:asciiTheme="majorHAnsi" w:hAnsiTheme="majorHAnsi" w:cstheme="minorHAnsi"/>
                <w:color w:val="00B050"/>
                <w:spacing w:val="-1"/>
                <w:sz w:val="20"/>
                <w:szCs w:val="20"/>
              </w:rPr>
              <w:t xml:space="preserve"> xxxxx</w:t>
            </w:r>
          </w:p>
          <w:p w:rsidR="00FF16B1" w:rsidRPr="00FF16B1" w:rsidRDefault="00FF16B1" w:rsidP="00B421B4">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BASEL Risk Datawarehouse:</w:t>
            </w:r>
            <w:r w:rsidR="00287BCF">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 xml:space="preserve">Consolidated 7 risk data areas, </w:t>
            </w:r>
            <w:r w:rsidR="00B421B4">
              <w:rPr>
                <w:rFonts w:asciiTheme="majorHAnsi" w:hAnsiTheme="majorHAnsi" w:cstheme="minorHAnsi"/>
                <w:color w:val="00B050"/>
                <w:spacing w:val="-1"/>
                <w:sz w:val="20"/>
                <w:szCs w:val="20"/>
              </w:rPr>
              <w:t xml:space="preserve"> </w:t>
            </w:r>
            <w:r w:rsidR="00B421B4" w:rsidRPr="00B421B4">
              <w:rPr>
                <w:rFonts w:asciiTheme="majorHAnsi" w:hAnsiTheme="majorHAnsi" w:cstheme="minorHAnsi"/>
                <w:color w:val="00B050"/>
                <w:spacing w:val="-1"/>
                <w:sz w:val="20"/>
                <w:szCs w:val="20"/>
              </w:rPr>
              <w:t>5 asset classes (Commodity, Credit Spread, Equity, Foreign Exchange, Interest Rate)</w:t>
            </w:r>
            <w:r w:rsidR="00B421B4">
              <w:rPr>
                <w:rFonts w:asciiTheme="majorHAnsi" w:hAnsiTheme="majorHAnsi" w:cstheme="minorHAnsi"/>
                <w:color w:val="00B050"/>
                <w:spacing w:val="-1"/>
                <w:sz w:val="20"/>
                <w:szCs w:val="20"/>
              </w:rPr>
              <w:t xml:space="preserve">, </w:t>
            </w:r>
            <w:r w:rsidR="00287BCF" w:rsidRPr="00287BCF">
              <w:rPr>
                <w:rFonts w:asciiTheme="majorHAnsi" w:hAnsiTheme="majorHAnsi" w:cstheme="minorHAnsi"/>
                <w:color w:val="00B050"/>
                <w:spacing w:val="-1"/>
                <w:sz w:val="20"/>
                <w:szCs w:val="20"/>
              </w:rPr>
              <w:t>400 requirement groups for 20 key risk reports, resulting in 20 conceptual Data Models and 20 ETL/data feeds groups for BI / data warehouse across 5 business units/ 7 stakeholders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SIMCORP Investment Book of Record IBOR:</w:t>
            </w:r>
            <w:r w:rsidR="00B421B4">
              <w:rPr>
                <w:rFonts w:asciiTheme="majorHAnsi" w:hAnsiTheme="majorHAnsi" w:cstheme="minorHAnsi"/>
                <w:color w:val="00B050"/>
                <w:spacing w:val="-1"/>
                <w:sz w:val="20"/>
                <w:szCs w:val="20"/>
              </w:rPr>
              <w:t xml:space="preserve"> xxxxx</w:t>
            </w:r>
          </w:p>
          <w:p w:rsidR="00287BCF" w:rsidRPr="00AF758D" w:rsidRDefault="00FF16B1" w:rsidP="00287BCF">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FF16B1">
              <w:rPr>
                <w:rFonts w:asciiTheme="majorHAnsi" w:hAnsiTheme="majorHAnsi" w:cstheme="minorHAnsi"/>
                <w:color w:val="00B050"/>
                <w:spacing w:val="-1"/>
                <w:sz w:val="20"/>
                <w:szCs w:val="20"/>
              </w:rPr>
              <w:t>Internall Control Repository:</w:t>
            </w:r>
            <w:r w:rsidR="00287BCF">
              <w:rPr>
                <w:rFonts w:asciiTheme="majorHAnsi" w:hAnsiTheme="majorHAnsi" w:cstheme="minorHAnsi"/>
                <w:color w:val="00B050"/>
                <w:spacing w:val="-1"/>
                <w:sz w:val="20"/>
                <w:szCs w:val="20"/>
              </w:rPr>
              <w:t xml:space="preserve"> </w:t>
            </w:r>
            <w:r w:rsidR="00287BCF" w:rsidRPr="00287BCF">
              <w:rPr>
                <w:rFonts w:asciiTheme="majorHAnsi" w:eastAsia="Times New Roman" w:hAnsiTheme="majorHAnsi" w:cstheme="minorHAnsi"/>
                <w:color w:val="00B050"/>
                <w:sz w:val="20"/>
                <w:szCs w:val="20"/>
                <w:lang w:val="en-CA"/>
              </w:rPr>
              <w:t>Designed/ developed SOX-compliant processes for 5 divisions (operations, middle office, back office, finance, IT) with over 200 members/ staff and over 4,000–related SOX controls</w:t>
            </w:r>
          </w:p>
          <w:p w:rsidR="00FF16B1" w:rsidRPr="00FF16B1" w:rsidRDefault="00FF16B1" w:rsidP="0032071B">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sidRPr="00FF16B1">
              <w:rPr>
                <w:rFonts w:asciiTheme="majorHAnsi" w:hAnsiTheme="majorHAnsi" w:cstheme="minorHAnsi"/>
                <w:color w:val="00B050"/>
                <w:spacing w:val="-1"/>
                <w:sz w:val="20"/>
                <w:szCs w:val="20"/>
              </w:rPr>
              <w:t>Regional Client Database:</w:t>
            </w:r>
            <w:r w:rsidR="00B421B4">
              <w:rPr>
                <w:rFonts w:asciiTheme="majorHAnsi" w:hAnsiTheme="majorHAnsi" w:cstheme="minorHAnsi"/>
                <w:color w:val="00B050"/>
                <w:spacing w:val="-1"/>
                <w:sz w:val="20"/>
                <w:szCs w:val="20"/>
              </w:rPr>
              <w:t xml:space="preserve"> xxxxx</w:t>
            </w: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FF16B1" w:rsidRDefault="00FF16B1" w:rsidP="0032071B">
            <w:pPr>
              <w:pStyle w:val="BodyText"/>
              <w:numPr>
                <w:ilvl w:val="0"/>
                <w:numId w:val="4"/>
              </w:numPr>
              <w:tabs>
                <w:tab w:val="left" w:pos="79"/>
              </w:tabs>
              <w:spacing w:before="0"/>
              <w:ind w:left="173"/>
              <w:rPr>
                <w:rFonts w:asciiTheme="majorHAnsi" w:hAnsiTheme="majorHAnsi" w:cstheme="minorHAnsi"/>
                <w:spacing w:val="-1"/>
                <w:sz w:val="20"/>
                <w:szCs w:val="20"/>
              </w:rPr>
            </w:pP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b/>
                <w:bCs/>
                <w:sz w:val="20"/>
                <w:szCs w:val="20"/>
              </w:rPr>
            </w:pPr>
          </w:p>
        </w:tc>
      </w:tr>
    </w:tbl>
    <w:p w:rsidR="00AF758D" w:rsidRPr="007D35D6" w:rsidRDefault="00FF16B1"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z w:val="20"/>
          <w:szCs w:val="20"/>
        </w:rPr>
        <w:t>Achievement</w:t>
      </w:r>
      <w:bookmarkStart w:id="0" w:name="_GoBack"/>
      <w:bookmarkEnd w:id="0"/>
      <w:r>
        <w:rPr>
          <w:rFonts w:asciiTheme="majorHAnsi" w:hAnsiTheme="majorHAnsi" w:cstheme="minorHAnsi"/>
          <w:sz w:val="20"/>
          <w:szCs w:val="20"/>
        </w:rPr>
        <w:t xml:space="preserve"> </w:t>
      </w:r>
      <w:r w:rsidR="00AF758D" w:rsidRPr="007D35D6">
        <w:rPr>
          <w:rFonts w:asciiTheme="majorHAnsi" w:hAnsiTheme="majorHAnsi" w:cstheme="minorHAnsi"/>
          <w:sz w:val="20"/>
          <w:szCs w:val="20"/>
        </w:rPr>
        <w:t>T</w:t>
      </w:r>
      <w:r w:rsidR="00E768C2">
        <w:rPr>
          <w:rFonts w:asciiTheme="majorHAnsi" w:hAnsiTheme="majorHAnsi" w:cstheme="minorHAnsi"/>
          <w:sz w:val="20"/>
          <w:szCs w:val="20"/>
        </w:rPr>
        <w:t>echnology</w:t>
      </w:r>
      <w:r w:rsidR="00AF758D" w:rsidRPr="007D35D6">
        <w:rPr>
          <w:rFonts w:asciiTheme="majorHAnsi" w:hAnsiTheme="majorHAnsi" w:cstheme="minorHAnsi"/>
          <w:sz w:val="20"/>
          <w:szCs w:val="20"/>
        </w:rPr>
        <w:t xml:space="preserve"> Risk</w:t>
      </w:r>
      <w:r w:rsidR="00AF758D" w:rsidRPr="007D35D6">
        <w:rPr>
          <w:rFonts w:asciiTheme="majorHAnsi" w:hAnsiTheme="majorHAnsi" w:cstheme="minorHAnsi"/>
          <w:spacing w:val="-2"/>
          <w:sz w:val="20"/>
          <w:szCs w:val="20"/>
        </w:rPr>
        <w:t xml:space="preserve"> </w:t>
      </w:r>
      <w:r w:rsidR="0032071B">
        <w:rPr>
          <w:rFonts w:asciiTheme="majorHAnsi" w:hAnsiTheme="majorHAnsi" w:cstheme="minorHAnsi"/>
          <w:sz w:val="20"/>
          <w:szCs w:val="20"/>
        </w:rPr>
        <w:t>&amp;</w:t>
      </w:r>
      <w:r w:rsidR="00AF758D" w:rsidRPr="007D35D6">
        <w:rPr>
          <w:rFonts w:asciiTheme="majorHAnsi" w:hAnsiTheme="majorHAnsi" w:cstheme="minorHAnsi"/>
          <w:sz w:val="20"/>
          <w:szCs w:val="20"/>
        </w:rPr>
        <w:t xml:space="preserve"> </w:t>
      </w:r>
      <w:r w:rsidR="00AF758D" w:rsidRPr="007D35D6">
        <w:rPr>
          <w:rFonts w:asciiTheme="majorHAnsi" w:hAnsiTheme="majorHAnsi" w:cstheme="minorHAnsi"/>
          <w:spacing w:val="-1"/>
          <w:sz w:val="20"/>
          <w:szCs w:val="20"/>
        </w:rPr>
        <w:t>Control</w:t>
      </w:r>
      <w:r w:rsidR="0032071B">
        <w:rPr>
          <w:rFonts w:asciiTheme="majorHAnsi" w:hAnsiTheme="majorHAnsi" w:cstheme="minorHAnsi"/>
          <w:spacing w:val="-1"/>
          <w:sz w:val="20"/>
          <w:szCs w:val="20"/>
        </w:rPr>
        <w:t>, Compliance and SOX Auditing</w:t>
      </w:r>
      <w:r w:rsidR="00AF758D" w:rsidRPr="007D35D6">
        <w:rPr>
          <w:rFonts w:asciiTheme="majorHAnsi" w:hAnsiTheme="majorHAnsi" w:cstheme="minorHAnsi"/>
          <w:spacing w:val="2"/>
          <w:sz w:val="20"/>
          <w:szCs w:val="20"/>
        </w:rPr>
        <w:t xml:space="preserve"> </w:t>
      </w:r>
    </w:p>
    <w:tbl>
      <w:tblPr>
        <w:tblStyle w:val="TableGrid"/>
        <w:tblW w:w="0" w:type="auto"/>
        <w:tblInd w:w="111" w:type="dxa"/>
        <w:tblLook w:val="04A0" w:firstRow="1" w:lastRow="0" w:firstColumn="1" w:lastColumn="0" w:noHBand="0" w:noVBand="1"/>
      </w:tblPr>
      <w:tblGrid>
        <w:gridCol w:w="5443"/>
        <w:gridCol w:w="5456"/>
      </w:tblGrid>
      <w:tr w:rsidR="00AF758D" w:rsidRPr="007D35D6" w:rsidTr="00E768C2">
        <w:trPr>
          <w:trHeight w:val="1293"/>
        </w:trPr>
        <w:tc>
          <w:tcPr>
            <w:tcW w:w="5443" w:type="dxa"/>
            <w:tcMar>
              <w:left w:w="29" w:type="dxa"/>
              <w:right w:w="29" w:type="dxa"/>
            </w:tcMar>
          </w:tcPr>
          <w:p w:rsidR="00AF758D" w:rsidRPr="00B421B4"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B421B4">
              <w:rPr>
                <w:rFonts w:asciiTheme="majorHAnsi" w:hAnsiTheme="majorHAnsi" w:cstheme="minorHAnsi"/>
                <w:color w:val="00B050"/>
                <w:sz w:val="20"/>
                <w:szCs w:val="20"/>
              </w:rPr>
              <w:t>Led the testing and collaboration with external auditor on the SOX auditing of IT General Control and Application Controls at AIG Finance, Investments and Corporate</w:t>
            </w:r>
          </w:p>
          <w:p w:rsidR="00AF758D" w:rsidRPr="007D35D6" w:rsidRDefault="00AF758D" w:rsidP="00B421B4">
            <w:pPr>
              <w:pStyle w:val="BodyText"/>
              <w:numPr>
                <w:ilvl w:val="0"/>
                <w:numId w:val="4"/>
              </w:numPr>
              <w:tabs>
                <w:tab w:val="left" w:pos="79"/>
              </w:tabs>
              <w:spacing w:before="0"/>
              <w:ind w:left="173" w:right="49"/>
              <w:rPr>
                <w:rFonts w:asciiTheme="majorHAnsi" w:hAnsiTheme="majorHAnsi" w:cstheme="minorHAnsi"/>
                <w:sz w:val="20"/>
                <w:szCs w:val="20"/>
              </w:rPr>
            </w:pPr>
            <w:r w:rsidRPr="00B421B4">
              <w:rPr>
                <w:rFonts w:asciiTheme="majorHAnsi" w:hAnsiTheme="majorHAnsi" w:cstheme="minorHAnsi"/>
                <w:color w:val="00B050"/>
                <w:sz w:val="20"/>
                <w:szCs w:val="20"/>
              </w:rPr>
              <w:t>Developed</w:t>
            </w:r>
            <w:r w:rsidR="00B421B4">
              <w:rPr>
                <w:rFonts w:asciiTheme="majorHAnsi" w:hAnsiTheme="majorHAnsi" w:cstheme="minorHAnsi"/>
                <w:color w:val="00B050"/>
                <w:sz w:val="20"/>
                <w:szCs w:val="20"/>
              </w:rPr>
              <w:t>/deployed</w:t>
            </w:r>
            <w:r w:rsidRPr="00B421B4">
              <w:rPr>
                <w:rFonts w:asciiTheme="majorHAnsi" w:hAnsiTheme="majorHAnsi" w:cstheme="minorHAnsi"/>
                <w:color w:val="00B050"/>
                <w:sz w:val="20"/>
                <w:szCs w:val="20"/>
              </w:rPr>
              <w:t xml:space="preserve"> CIBC platform for automated SOX assessment </w:t>
            </w:r>
            <w:r w:rsidR="00B421B4">
              <w:rPr>
                <w:rFonts w:asciiTheme="majorHAnsi" w:hAnsiTheme="majorHAnsi" w:cstheme="minorHAnsi"/>
                <w:color w:val="00B050"/>
                <w:sz w:val="20"/>
                <w:szCs w:val="20"/>
              </w:rPr>
              <w:t>&amp;</w:t>
            </w:r>
            <w:r w:rsidRPr="00B421B4">
              <w:rPr>
                <w:rFonts w:asciiTheme="majorHAnsi" w:hAnsiTheme="majorHAnsi" w:cstheme="minorHAnsi"/>
                <w:color w:val="00B050"/>
                <w:sz w:val="20"/>
                <w:szCs w:val="20"/>
              </w:rPr>
              <w:t xml:space="preserve"> assertion of controls across 5 departments (operations, middle office, back office, finance, IT)</w:t>
            </w:r>
          </w:p>
        </w:tc>
        <w:tc>
          <w:tcPr>
            <w:tcW w:w="5456" w:type="dxa"/>
            <w:tcMar>
              <w:left w:w="29" w:type="dxa"/>
              <w:right w:w="29" w:type="dxa"/>
            </w:tcMar>
          </w:tcPr>
          <w:p w:rsidR="00AF758D" w:rsidRPr="000C0B70" w:rsidRDefault="00B421B4" w:rsidP="000C0B70">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0C0B70">
              <w:rPr>
                <w:rFonts w:asciiTheme="majorHAnsi" w:hAnsiTheme="majorHAnsi" w:cstheme="minorHAnsi"/>
                <w:color w:val="00B050"/>
                <w:sz w:val="20"/>
                <w:szCs w:val="20"/>
              </w:rPr>
              <w:t>M</w:t>
            </w:r>
            <w:r w:rsidRPr="000C0B70">
              <w:rPr>
                <w:rFonts w:asciiTheme="majorHAnsi" w:hAnsiTheme="majorHAnsi" w:cstheme="minorHAnsi"/>
                <w:color w:val="00B050"/>
                <w:sz w:val="20"/>
                <w:szCs w:val="20"/>
              </w:rPr>
              <w:t>entor</w:t>
            </w:r>
            <w:r w:rsidRPr="000C0B70">
              <w:rPr>
                <w:rFonts w:asciiTheme="majorHAnsi" w:hAnsiTheme="majorHAnsi" w:cstheme="minorHAnsi"/>
                <w:color w:val="00B050"/>
                <w:sz w:val="20"/>
                <w:szCs w:val="20"/>
              </w:rPr>
              <w:t>ed</w:t>
            </w:r>
            <w:r w:rsidRPr="000C0B70">
              <w:rPr>
                <w:rFonts w:asciiTheme="majorHAnsi" w:hAnsiTheme="majorHAnsi" w:cstheme="minorHAnsi"/>
                <w:color w:val="00B050"/>
                <w:sz w:val="20"/>
                <w:szCs w:val="20"/>
              </w:rPr>
              <w:t xml:space="preserve"> the design, implementation of controls for 10 areas (IT governance, change, cyber security, etc.)</w:t>
            </w:r>
            <w:r w:rsidR="000C0B70" w:rsidRPr="000C0B70">
              <w:rPr>
                <w:rFonts w:asciiTheme="majorHAnsi" w:hAnsiTheme="majorHAnsi" w:cstheme="minorHAnsi"/>
                <w:color w:val="00B050"/>
                <w:sz w:val="20"/>
                <w:szCs w:val="20"/>
              </w:rPr>
              <w:t xml:space="preserve"> to o</w:t>
            </w:r>
            <w:r w:rsidR="00AF758D" w:rsidRPr="000C0B70">
              <w:rPr>
                <w:rFonts w:asciiTheme="majorHAnsi" w:hAnsiTheme="majorHAnsi" w:cstheme="minorHAnsi"/>
                <w:color w:val="00B050"/>
                <w:sz w:val="20"/>
                <w:szCs w:val="20"/>
              </w:rPr>
              <w:t xml:space="preserve">btained OSFI certification for a </w:t>
            </w:r>
            <w:r w:rsidR="000C0B70" w:rsidRPr="000C0B70">
              <w:rPr>
                <w:rFonts w:asciiTheme="majorHAnsi" w:hAnsiTheme="majorHAnsi" w:cstheme="minorHAnsi"/>
                <w:color w:val="00B050"/>
                <w:sz w:val="20"/>
                <w:szCs w:val="20"/>
              </w:rPr>
              <w:t>Canadian bank</w:t>
            </w:r>
          </w:p>
          <w:p w:rsidR="0032071B" w:rsidRPr="000C0B70" w:rsidRDefault="00AF758D" w:rsidP="000C0B70">
            <w:pPr>
              <w:pStyle w:val="BodyText"/>
              <w:numPr>
                <w:ilvl w:val="0"/>
                <w:numId w:val="4"/>
              </w:numPr>
              <w:tabs>
                <w:tab w:val="left" w:pos="79"/>
              </w:tabs>
              <w:spacing w:before="0"/>
              <w:ind w:left="173" w:right="49"/>
              <w:rPr>
                <w:rFonts w:asciiTheme="majorHAnsi" w:hAnsiTheme="majorHAnsi" w:cstheme="minorHAnsi"/>
                <w:sz w:val="20"/>
                <w:szCs w:val="20"/>
              </w:rPr>
            </w:pPr>
            <w:r w:rsidRPr="000C0B70">
              <w:rPr>
                <w:rFonts w:asciiTheme="majorHAnsi" w:hAnsiTheme="majorHAnsi" w:cstheme="minorHAnsi"/>
                <w:color w:val="00B050"/>
                <w:sz w:val="20"/>
                <w:szCs w:val="20"/>
              </w:rPr>
              <w:t xml:space="preserve">Tested and evaluated SOX IT controls for NYSE-listed AGNICO-EAGLE. SOX documentation include design, test plan/results, process flowcharts in finance and IT </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Competency </w:t>
      </w:r>
      <w:r>
        <w:rPr>
          <w:rFonts w:asciiTheme="majorHAnsi" w:hAnsiTheme="majorHAnsi" w:cstheme="minorHAnsi"/>
          <w:spacing w:val="-1"/>
          <w:sz w:val="20"/>
          <w:szCs w:val="20"/>
        </w:rPr>
        <w:t>Methodology-Architecture:</w:t>
      </w:r>
      <w:r w:rsidRPr="007D35D6">
        <w:rPr>
          <w:rFonts w:asciiTheme="majorHAnsi" w:hAnsiTheme="majorHAnsi" w:cstheme="minorHAnsi"/>
          <w:sz w:val="20"/>
          <w:szCs w:val="20"/>
        </w:rPr>
        <w:t xml:space="preserve"> </w:t>
      </w:r>
      <w:r w:rsidR="00AF758D" w:rsidRPr="007D35D6">
        <w:rPr>
          <w:rFonts w:asciiTheme="majorHAnsi" w:hAnsiTheme="majorHAnsi" w:cstheme="minorHAnsi"/>
          <w:sz w:val="20"/>
          <w:szCs w:val="20"/>
        </w:rPr>
        <w:t xml:space="preserve">Project </w:t>
      </w:r>
      <w:r w:rsidR="00AF758D"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xml:space="preserve">, Business Analysis, </w:t>
      </w:r>
      <w:r>
        <w:rPr>
          <w:rFonts w:asciiTheme="majorHAnsi" w:hAnsiTheme="majorHAnsi" w:cstheme="minorHAnsi"/>
          <w:spacing w:val="-1"/>
          <w:sz w:val="20"/>
          <w:szCs w:val="20"/>
        </w:rPr>
        <w:t>Development,</w:t>
      </w:r>
      <w:r w:rsidR="000927FF">
        <w:rPr>
          <w:rFonts w:asciiTheme="majorHAnsi" w:hAnsiTheme="majorHAnsi" w:cstheme="minorHAnsi"/>
          <w:spacing w:val="-1"/>
          <w:sz w:val="20"/>
          <w:szCs w:val="20"/>
        </w:rPr>
        <w:t xml:space="preserve"> </w:t>
      </w:r>
      <w:r w:rsidR="004D0C74">
        <w:rPr>
          <w:rFonts w:asciiTheme="majorHAnsi" w:hAnsiTheme="majorHAnsi" w:cstheme="minorHAnsi"/>
          <w:spacing w:val="-1"/>
          <w:sz w:val="20"/>
          <w:szCs w:val="20"/>
        </w:rPr>
        <w:t>Data</w:t>
      </w:r>
      <w:r w:rsidR="00AF758D" w:rsidRPr="007D35D6">
        <w:rPr>
          <w:rFonts w:asciiTheme="majorHAnsi" w:hAnsiTheme="majorHAnsi" w:cstheme="minorHAnsi"/>
          <w:sz w:val="20"/>
          <w:szCs w:val="20"/>
        </w:rPr>
        <w:t xml:space="preserve"> </w:t>
      </w:r>
      <w:r>
        <w:rPr>
          <w:rFonts w:asciiTheme="majorHAnsi" w:hAnsiTheme="majorHAnsi" w:cstheme="minorHAnsi"/>
          <w:sz w:val="20"/>
          <w:szCs w:val="20"/>
        </w:rPr>
        <w:t>Management</w:t>
      </w:r>
    </w:p>
    <w:tbl>
      <w:tblPr>
        <w:tblStyle w:val="TableGrid"/>
        <w:tblW w:w="0" w:type="auto"/>
        <w:tblInd w:w="111" w:type="dxa"/>
        <w:tblLook w:val="04A0" w:firstRow="1" w:lastRow="0" w:firstColumn="1" w:lastColumn="0" w:noHBand="0" w:noVBand="1"/>
      </w:tblPr>
      <w:tblGrid>
        <w:gridCol w:w="5454"/>
        <w:gridCol w:w="5445"/>
      </w:tblGrid>
      <w:tr w:rsidR="00AF758D" w:rsidRPr="007D35D6" w:rsidTr="00E768C2">
        <w:tc>
          <w:tcPr>
            <w:tcW w:w="5454" w:type="dxa"/>
            <w:tcMar>
              <w:left w:w="29" w:type="dxa"/>
              <w:right w:w="29" w:type="dxa"/>
            </w:tcMar>
          </w:tcPr>
          <w:p w:rsidR="00AF758D" w:rsidRPr="00A50CD0" w:rsidRDefault="00953F06" w:rsidP="005514C8">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Pr>
                <w:rFonts w:asciiTheme="majorHAnsi" w:hAnsiTheme="majorHAnsi" w:cstheme="minorHAnsi"/>
                <w:color w:val="00B050"/>
                <w:spacing w:val="-1"/>
                <w:sz w:val="20"/>
                <w:szCs w:val="20"/>
              </w:rPr>
              <w:t xml:space="preserve">AGILE, SCRUM, </w:t>
            </w:r>
            <w:r w:rsidR="00AF758D" w:rsidRPr="00A50CD0">
              <w:rPr>
                <w:rFonts w:asciiTheme="majorHAnsi" w:hAnsiTheme="majorHAnsi" w:cstheme="minorHAnsi"/>
                <w:color w:val="00B050"/>
                <w:spacing w:val="-1"/>
                <w:sz w:val="20"/>
                <w:szCs w:val="20"/>
              </w:rPr>
              <w:t xml:space="preserve">PMBOK and gated PMLC methodologies from </w:t>
            </w:r>
            <w:r w:rsidR="00AF758D" w:rsidRPr="00A50CD0">
              <w:rPr>
                <w:rFonts w:asciiTheme="majorHAnsi" w:hAnsiTheme="majorHAnsi" w:cstheme="minorHAnsi"/>
                <w:color w:val="00B050"/>
                <w:spacing w:val="-1"/>
                <w:sz w:val="20"/>
                <w:szCs w:val="20"/>
              </w:rPr>
              <w:lastRenderedPageBreak/>
              <w:t>Scotia, CIBC, AIG</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PwC</w:t>
            </w:r>
            <w:r w:rsidR="004D0C74" w:rsidRPr="00A50CD0">
              <w:rPr>
                <w:rFonts w:asciiTheme="majorHAnsi" w:hAnsiTheme="majorHAnsi" w:cstheme="minorHAnsi"/>
                <w:color w:val="00B050"/>
                <w:spacing w:val="-1"/>
                <w:sz w:val="20"/>
                <w:szCs w:val="20"/>
              </w:rPr>
              <w:t>, Sierra Systems</w:t>
            </w:r>
          </w:p>
          <w:p w:rsidR="00AF758D" w:rsidRPr="00A50CD0" w:rsidRDefault="00FF16B1"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Pr>
                <w:rFonts w:asciiTheme="majorHAnsi" w:hAnsiTheme="majorHAnsi" w:cstheme="minorHAnsi"/>
                <w:color w:val="00B050"/>
                <w:spacing w:val="-1"/>
                <w:sz w:val="20"/>
                <w:szCs w:val="20"/>
              </w:rPr>
              <w:t>Project Management PMBOK</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Business Analysis </w:t>
            </w:r>
            <w:r w:rsidR="00AF758D" w:rsidRPr="00A50CD0">
              <w:rPr>
                <w:rFonts w:asciiTheme="majorHAnsi" w:hAnsiTheme="majorHAnsi" w:cstheme="minorHAnsi"/>
                <w:color w:val="00B050"/>
                <w:spacing w:val="-1"/>
                <w:sz w:val="20"/>
                <w:szCs w:val="20"/>
              </w:rPr>
              <w:t>BABOK</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 xml:space="preserve">Data Management </w:t>
            </w:r>
            <w:r w:rsidR="00AF758D" w:rsidRPr="00A50CD0">
              <w:rPr>
                <w:rFonts w:asciiTheme="majorHAnsi" w:hAnsiTheme="majorHAnsi" w:cstheme="minorHAnsi"/>
                <w:color w:val="00B050"/>
                <w:spacing w:val="-1"/>
                <w:sz w:val="20"/>
                <w:szCs w:val="20"/>
              </w:rPr>
              <w:t>DAMA</w:t>
            </w:r>
            <w:r w:rsidR="004D0C74" w:rsidRPr="00A50CD0">
              <w:rPr>
                <w:rFonts w:asciiTheme="majorHAnsi" w:hAnsiTheme="majorHAnsi" w:cstheme="minorHAnsi"/>
                <w:color w:val="00B050"/>
                <w:spacing w:val="-1"/>
                <w:sz w:val="20"/>
                <w:szCs w:val="20"/>
              </w:rPr>
              <w:t>-</w:t>
            </w:r>
            <w:r w:rsidR="004D0C74" w:rsidRPr="00A50CD0">
              <w:rPr>
                <w:color w:val="00B050"/>
              </w:rPr>
              <w:t xml:space="preserve"> </w:t>
            </w:r>
            <w:r w:rsidR="004D0C74" w:rsidRPr="00A50CD0">
              <w:rPr>
                <w:rFonts w:asciiTheme="majorHAnsi" w:hAnsiTheme="majorHAnsi" w:cstheme="minorHAnsi"/>
                <w:color w:val="00B050"/>
                <w:spacing w:val="-1"/>
                <w:sz w:val="20"/>
                <w:szCs w:val="20"/>
              </w:rPr>
              <w:t>DMBOK</w:t>
            </w:r>
          </w:p>
          <w:p w:rsidR="000927FF" w:rsidRPr="00A50CD0" w:rsidRDefault="00FF16B1" w:rsidP="00FF16B1">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FF16B1">
              <w:rPr>
                <w:rFonts w:asciiTheme="majorHAnsi" w:hAnsiTheme="majorHAnsi" w:cstheme="minorHAnsi"/>
                <w:color w:val="00B050"/>
                <w:spacing w:val="-1"/>
                <w:sz w:val="20"/>
                <w:szCs w:val="20"/>
              </w:rPr>
              <w:t>Sarbanes-Oxley Act SOX</w:t>
            </w:r>
            <w:r>
              <w:rPr>
                <w:rFonts w:asciiTheme="majorHAnsi" w:hAnsiTheme="majorHAnsi" w:cstheme="minorHAnsi"/>
                <w:color w:val="00B050"/>
                <w:spacing w:val="-1"/>
                <w:sz w:val="20"/>
                <w:szCs w:val="20"/>
              </w:rPr>
              <w:t>,</w:t>
            </w:r>
            <w:r w:rsidR="00F67720" w:rsidRPr="00A50CD0">
              <w:rPr>
                <w:rFonts w:asciiTheme="majorHAnsi" w:hAnsiTheme="majorHAnsi" w:cstheme="minorHAnsi"/>
                <w:color w:val="00B050"/>
                <w:spacing w:val="-1"/>
                <w:sz w:val="20"/>
                <w:szCs w:val="20"/>
              </w:rPr>
              <w:t xml:space="preserve"> </w:t>
            </w:r>
            <w:r w:rsidR="000927FF" w:rsidRPr="00A50CD0">
              <w:rPr>
                <w:rFonts w:asciiTheme="majorHAnsi" w:hAnsiTheme="majorHAnsi" w:cstheme="minorHAnsi"/>
                <w:color w:val="00B050"/>
                <w:spacing w:val="-1"/>
                <w:sz w:val="20"/>
                <w:szCs w:val="20"/>
              </w:rPr>
              <w:t>COSO &amp; COBIT framework</w:t>
            </w:r>
            <w:r w:rsidR="00A50CD0" w:rsidRPr="00A50CD0">
              <w:rPr>
                <w:rFonts w:asciiTheme="majorHAnsi" w:hAnsiTheme="majorHAnsi" w:cstheme="minorHAnsi"/>
                <w:color w:val="00B050"/>
                <w:spacing w:val="-1"/>
                <w:sz w:val="20"/>
                <w:szCs w:val="20"/>
              </w:rPr>
              <w:t>, ITIL</w:t>
            </w:r>
          </w:p>
        </w:tc>
        <w:tc>
          <w:tcPr>
            <w:tcW w:w="5445"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lastRenderedPageBreak/>
              <w:t xml:space="preserve">Business Analysis tools (user story, workflow, use case, data </w:t>
            </w:r>
            <w:r w:rsidRPr="00A50CD0">
              <w:rPr>
                <w:rFonts w:asciiTheme="majorHAnsi" w:hAnsiTheme="majorHAnsi" w:cstheme="minorHAnsi"/>
                <w:color w:val="00B050"/>
                <w:sz w:val="20"/>
                <w:szCs w:val="20"/>
              </w:rPr>
              <w:lastRenderedPageBreak/>
              <w:t>modeling, SIPOC, process map, VOP/VOC)</w:t>
            </w:r>
          </w:p>
          <w:p w:rsidR="000927FF" w:rsidRPr="00A50CD0" w:rsidRDefault="00F67720"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Architecture 12-Factor AWS &amp; AZURE Microservices</w:t>
            </w:r>
            <w:r w:rsidR="00A50CD0" w:rsidRPr="00A50CD0">
              <w:rPr>
                <w:rFonts w:asciiTheme="majorHAnsi" w:hAnsiTheme="majorHAnsi" w:cstheme="minorHAnsi"/>
                <w:color w:val="00B050"/>
                <w:sz w:val="20"/>
                <w:szCs w:val="20"/>
              </w:rPr>
              <w:t xml:space="preserve"> design patterns</w:t>
            </w:r>
            <w:r w:rsidRPr="00A50CD0">
              <w:rPr>
                <w:rFonts w:asciiTheme="majorHAnsi" w:hAnsiTheme="majorHAnsi" w:cstheme="minorHAnsi"/>
                <w:color w:val="00B050"/>
                <w:sz w:val="20"/>
                <w:szCs w:val="20"/>
              </w:rPr>
              <w:t xml:space="preserve">, Zachman framework, Information Engineering </w:t>
            </w:r>
          </w:p>
          <w:p w:rsidR="000927FF" w:rsidRPr="00A50CD0" w:rsidRDefault="000927FF" w:rsidP="00A50CD0">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Outsourcing models, RFQ, RFP, SLA, OLA, service catalogues</w:t>
            </w:r>
          </w:p>
        </w:tc>
      </w:tr>
    </w:tbl>
    <w:p w:rsidR="00AF758D" w:rsidRPr="007D35D6" w:rsidRDefault="00E768C2"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lastRenderedPageBreak/>
        <w:t>Competency</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Framework-Technology: Cloud Computing, </w:t>
      </w:r>
      <w:r w:rsidR="004D0C74">
        <w:rPr>
          <w:rFonts w:asciiTheme="majorHAnsi" w:hAnsiTheme="majorHAnsi" w:cstheme="minorHAnsi"/>
          <w:spacing w:val="-1"/>
          <w:sz w:val="20"/>
          <w:szCs w:val="20"/>
        </w:rPr>
        <w:t>Data</w:t>
      </w:r>
      <w:r>
        <w:rPr>
          <w:rFonts w:asciiTheme="majorHAnsi" w:hAnsiTheme="majorHAnsi" w:cstheme="minorHAnsi"/>
          <w:spacing w:val="-1"/>
          <w:sz w:val="20"/>
          <w:szCs w:val="20"/>
        </w:rPr>
        <w:t>-Intensive Applications</w:t>
      </w:r>
      <w:r w:rsid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 xml:space="preserve">Microservices, </w:t>
      </w:r>
      <w:r w:rsidR="004D0C74">
        <w:rPr>
          <w:rFonts w:asciiTheme="majorHAnsi" w:hAnsiTheme="majorHAnsi" w:cstheme="minorHAnsi"/>
          <w:spacing w:val="-1"/>
          <w:sz w:val="20"/>
          <w:szCs w:val="20"/>
        </w:rPr>
        <w:t>Machine Learning</w:t>
      </w:r>
    </w:p>
    <w:tbl>
      <w:tblPr>
        <w:tblStyle w:val="TableGrid"/>
        <w:tblW w:w="0" w:type="auto"/>
        <w:tblInd w:w="111" w:type="dxa"/>
        <w:tblLook w:val="04A0" w:firstRow="1" w:lastRow="0" w:firstColumn="1" w:lastColumn="0" w:noHBand="0" w:noVBand="1"/>
      </w:tblPr>
      <w:tblGrid>
        <w:gridCol w:w="5455"/>
        <w:gridCol w:w="5444"/>
      </w:tblGrid>
      <w:tr w:rsidR="00AF758D" w:rsidRPr="007D35D6" w:rsidTr="00E768C2">
        <w:tc>
          <w:tcPr>
            <w:tcW w:w="5618" w:type="dxa"/>
            <w:tcMar>
              <w:left w:w="29" w:type="dxa"/>
              <w:right w:w="29" w:type="dxa"/>
            </w:tcMar>
          </w:tcPr>
          <w:p w:rsidR="00D020BF" w:rsidRPr="00D00FC0" w:rsidRDefault="00D020BF" w:rsidP="00B421B4">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D00FC0">
              <w:rPr>
                <w:rFonts w:asciiTheme="majorHAnsi" w:hAnsiTheme="majorHAnsi" w:cstheme="minorHAnsi"/>
                <w:color w:val="00B050"/>
                <w:sz w:val="20"/>
                <w:szCs w:val="20"/>
              </w:rPr>
              <w:t>Framework/Tools Django, SQLAlchemy</w:t>
            </w:r>
            <w:r w:rsidR="00DA30D5" w:rsidRPr="00D00FC0">
              <w:rPr>
                <w:rFonts w:asciiTheme="majorHAnsi" w:hAnsiTheme="majorHAnsi" w:cstheme="minorHAnsi"/>
                <w:color w:val="00B050"/>
                <w:sz w:val="20"/>
                <w:szCs w:val="20"/>
              </w:rPr>
              <w:t>, Luigi DAG pipeline</w:t>
            </w:r>
          </w:p>
          <w:p w:rsidR="00A50CD0" w:rsidRPr="00A50CD0" w:rsidRDefault="00D020BF" w:rsidP="00B421B4">
            <w:pPr>
              <w:pStyle w:val="BodyText"/>
              <w:numPr>
                <w:ilvl w:val="0"/>
                <w:numId w:val="4"/>
              </w:numPr>
              <w:tabs>
                <w:tab w:val="left" w:pos="79"/>
              </w:tabs>
              <w:spacing w:before="0"/>
              <w:ind w:left="173" w:right="49"/>
              <w:rPr>
                <w:rFonts w:asciiTheme="majorHAnsi" w:hAnsiTheme="majorHAnsi" w:cstheme="minorHAnsi"/>
                <w:bCs/>
                <w:sz w:val="20"/>
                <w:szCs w:val="20"/>
              </w:rPr>
            </w:pPr>
            <w:r w:rsidRPr="00D00FC0">
              <w:rPr>
                <w:rFonts w:asciiTheme="majorHAnsi" w:hAnsiTheme="majorHAnsi" w:cstheme="minorHAnsi"/>
                <w:bCs/>
                <w:color w:val="00B050"/>
                <w:sz w:val="20"/>
                <w:szCs w:val="20"/>
              </w:rPr>
              <w:t>Library</w:t>
            </w:r>
            <w:r w:rsidR="00DA30D5" w:rsidRPr="00D00FC0">
              <w:rPr>
                <w:rFonts w:asciiTheme="majorHAnsi" w:hAnsiTheme="majorHAnsi" w:cstheme="minorHAnsi"/>
                <w:bCs/>
                <w:color w:val="00B050"/>
                <w:sz w:val="20"/>
                <w:szCs w:val="20"/>
              </w:rPr>
              <w:t xml:space="preserve"> DASK parallel computing, PANDAS, NUMPY. SCIKIT-LEARN, TENSORFLOW, PYTORCH, </w:t>
            </w:r>
            <w:r w:rsidR="00D00FC0" w:rsidRPr="00D00FC0">
              <w:rPr>
                <w:rFonts w:asciiTheme="majorHAnsi" w:hAnsiTheme="majorHAnsi" w:cstheme="minorHAnsi"/>
                <w:bCs/>
                <w:color w:val="00B050"/>
                <w:sz w:val="20"/>
                <w:szCs w:val="20"/>
              </w:rPr>
              <w:t>ASP.NET</w:t>
            </w:r>
          </w:p>
          <w:p w:rsidR="00A50CD0" w:rsidRPr="0032071B" w:rsidRDefault="0032071B" w:rsidP="00B421B4">
            <w:pPr>
              <w:pStyle w:val="BodyText"/>
              <w:numPr>
                <w:ilvl w:val="0"/>
                <w:numId w:val="4"/>
              </w:numPr>
              <w:tabs>
                <w:tab w:val="left" w:pos="79"/>
              </w:tabs>
              <w:spacing w:before="0"/>
              <w:ind w:left="173" w:right="49"/>
              <w:rPr>
                <w:rFonts w:asciiTheme="majorHAnsi" w:hAnsiTheme="majorHAnsi" w:cstheme="minorHAnsi"/>
                <w:bCs/>
                <w:color w:val="00B050"/>
                <w:sz w:val="20"/>
                <w:szCs w:val="20"/>
              </w:rPr>
            </w:pPr>
            <w:r w:rsidRPr="0032071B">
              <w:rPr>
                <w:rFonts w:asciiTheme="majorHAnsi" w:hAnsiTheme="majorHAnsi" w:cstheme="minorHAnsi"/>
                <w:bCs/>
                <w:color w:val="00B050"/>
                <w:sz w:val="20"/>
                <w:szCs w:val="20"/>
              </w:rPr>
              <w:t xml:space="preserve">AWS </w:t>
            </w:r>
            <w:r w:rsidR="00953F06">
              <w:rPr>
                <w:rFonts w:asciiTheme="majorHAnsi" w:hAnsiTheme="majorHAnsi" w:cstheme="minorHAnsi"/>
                <w:bCs/>
                <w:color w:val="00B050"/>
                <w:sz w:val="20"/>
                <w:szCs w:val="20"/>
              </w:rPr>
              <w:t>(</w:t>
            </w:r>
            <w:r w:rsidRPr="0032071B">
              <w:rPr>
                <w:rFonts w:asciiTheme="majorHAnsi" w:hAnsiTheme="majorHAnsi" w:cstheme="minorHAnsi"/>
                <w:bCs/>
                <w:color w:val="00B050"/>
                <w:sz w:val="20"/>
                <w:szCs w:val="20"/>
              </w:rPr>
              <w:t>S3</w:t>
            </w:r>
            <w:r w:rsidR="00953F06">
              <w:rPr>
                <w:rFonts w:asciiTheme="majorHAnsi" w:hAnsiTheme="majorHAnsi" w:cstheme="minorHAnsi"/>
                <w:bCs/>
                <w:color w:val="00B050"/>
                <w:sz w:val="20"/>
                <w:szCs w:val="20"/>
              </w:rPr>
              <w:t>, EC2, EBS, VPC)</w:t>
            </w:r>
            <w:r w:rsidRPr="0032071B">
              <w:rPr>
                <w:rFonts w:asciiTheme="majorHAnsi" w:hAnsiTheme="majorHAnsi" w:cstheme="minorHAnsi"/>
                <w:bCs/>
                <w:color w:val="00B050"/>
                <w:sz w:val="20"/>
                <w:szCs w:val="20"/>
              </w:rPr>
              <w:t>, SPARK</w:t>
            </w:r>
            <w:r w:rsidR="003B55AD">
              <w:rPr>
                <w:rFonts w:asciiTheme="majorHAnsi" w:hAnsiTheme="majorHAnsi" w:cstheme="minorHAnsi"/>
                <w:bCs/>
                <w:color w:val="00B050"/>
                <w:sz w:val="20"/>
                <w:szCs w:val="20"/>
              </w:rPr>
              <w:t xml:space="preserve"> (Core, SQL, Stream)</w:t>
            </w:r>
            <w:r w:rsidR="00953F06">
              <w:rPr>
                <w:rFonts w:asciiTheme="majorHAnsi" w:hAnsiTheme="majorHAnsi" w:cstheme="minorHAnsi"/>
                <w:bCs/>
                <w:color w:val="00B050"/>
                <w:sz w:val="20"/>
                <w:szCs w:val="20"/>
              </w:rPr>
              <w:t>, MongoDB, ORACLE, SQL SERVER</w:t>
            </w:r>
          </w:p>
          <w:p w:rsidR="00A50CD0" w:rsidRPr="0032071B" w:rsidRDefault="00A50CD0" w:rsidP="0032071B">
            <w:pPr>
              <w:pStyle w:val="BodyText"/>
              <w:tabs>
                <w:tab w:val="left" w:pos="79"/>
              </w:tabs>
              <w:spacing w:before="0"/>
              <w:ind w:right="49"/>
              <w:rPr>
                <w:rFonts w:asciiTheme="majorHAnsi" w:hAnsiTheme="majorHAnsi" w:cstheme="minorHAnsi"/>
                <w:bCs/>
                <w:sz w:val="20"/>
                <w:szCs w:val="20"/>
              </w:rPr>
            </w:pPr>
          </w:p>
        </w:tc>
        <w:tc>
          <w:tcPr>
            <w:tcW w:w="5618" w:type="dxa"/>
            <w:tcMar>
              <w:left w:w="29" w:type="dxa"/>
              <w:right w:w="29" w:type="dxa"/>
            </w:tcMar>
          </w:tcPr>
          <w:p w:rsidR="00953F06" w:rsidRPr="00953F06" w:rsidRDefault="00FF16B1" w:rsidP="00953F06">
            <w:pPr>
              <w:pStyle w:val="BodyText"/>
              <w:numPr>
                <w:ilvl w:val="0"/>
                <w:numId w:val="4"/>
              </w:numPr>
              <w:tabs>
                <w:tab w:val="left" w:pos="79"/>
              </w:tabs>
              <w:spacing w:before="0"/>
              <w:ind w:left="173"/>
              <w:rPr>
                <w:rFonts w:asciiTheme="majorHAnsi" w:hAnsiTheme="majorHAnsi" w:cstheme="minorHAnsi"/>
                <w:color w:val="00B050"/>
                <w:sz w:val="20"/>
                <w:szCs w:val="20"/>
              </w:rPr>
            </w:pPr>
            <w:r>
              <w:rPr>
                <w:rFonts w:asciiTheme="majorHAnsi" w:hAnsiTheme="majorHAnsi" w:cstheme="minorHAnsi"/>
                <w:color w:val="00B050"/>
                <w:sz w:val="20"/>
                <w:szCs w:val="20"/>
              </w:rPr>
              <w:t>Language</w:t>
            </w:r>
            <w:r w:rsidR="00953F06" w:rsidRPr="00953F06">
              <w:rPr>
                <w:rFonts w:asciiTheme="majorHAnsi" w:hAnsiTheme="majorHAnsi" w:cstheme="minorHAnsi"/>
                <w:color w:val="00B050"/>
                <w:sz w:val="20"/>
                <w:szCs w:val="20"/>
              </w:rPr>
              <w:t xml:space="preserve"> </w:t>
            </w:r>
            <w:r w:rsidR="00953F06" w:rsidRPr="00D00FC0">
              <w:rPr>
                <w:rFonts w:asciiTheme="majorHAnsi" w:hAnsiTheme="majorHAnsi" w:cstheme="minorHAnsi"/>
                <w:color w:val="00B050"/>
                <w:sz w:val="20"/>
                <w:szCs w:val="20"/>
              </w:rPr>
              <w:t xml:space="preserve">Python, R, Javascript, SQL, C++, Java, C </w:t>
            </w:r>
          </w:p>
          <w:p w:rsidR="00A50CD0" w:rsidRPr="00D00FC0" w:rsidRDefault="00D020BF"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CI/CD pipeline GitHub, Jenkins, Travis CI, AZURE DevOps (TFS), </w:t>
            </w:r>
            <w:r w:rsidR="0032071B">
              <w:rPr>
                <w:rFonts w:asciiTheme="majorHAnsi" w:hAnsiTheme="majorHAnsi" w:cstheme="minorHAnsi"/>
                <w:color w:val="00B050"/>
                <w:sz w:val="20"/>
                <w:szCs w:val="20"/>
              </w:rPr>
              <w:t xml:space="preserve">Docker, </w:t>
            </w:r>
            <w:r w:rsidRPr="00D00FC0">
              <w:rPr>
                <w:rFonts w:asciiTheme="majorHAnsi" w:hAnsiTheme="majorHAnsi" w:cstheme="minorHAnsi"/>
                <w:color w:val="00B050"/>
                <w:sz w:val="20"/>
                <w:szCs w:val="20"/>
              </w:rPr>
              <w:t>Kubernetes</w:t>
            </w:r>
          </w:p>
          <w:p w:rsidR="00A50CD0" w:rsidRPr="00D00FC0"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ERP SAP, CLEARWATER, SIMCORP, SUNGARD ADAPTIV, JD EDWARDS, PEOPLESOFT, ALGORITHMICS </w:t>
            </w:r>
          </w:p>
          <w:p w:rsidR="00A50CD0" w:rsidRPr="0032071B"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953F06">
              <w:rPr>
                <w:rFonts w:asciiTheme="majorHAnsi" w:hAnsiTheme="majorHAnsi" w:cstheme="minorHAnsi"/>
                <w:color w:val="00B050"/>
                <w:sz w:val="20"/>
                <w:szCs w:val="20"/>
              </w:rPr>
              <w:t>Project, Excel, Visio, PowerBI, Tableau</w:t>
            </w:r>
            <w:r w:rsidR="00D00FC0" w:rsidRPr="00953F06">
              <w:rPr>
                <w:rFonts w:asciiTheme="majorHAnsi" w:hAnsiTheme="majorHAnsi" w:cstheme="minorHAnsi"/>
                <w:color w:val="00B050"/>
                <w:sz w:val="20"/>
                <w:szCs w:val="20"/>
              </w:rPr>
              <w:t>, ACL, Cognos</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Look w:val="04A0" w:firstRow="1" w:lastRow="0" w:firstColumn="1" w:lastColumn="0" w:noHBand="0" w:noVBand="1"/>
      </w:tblPr>
      <w:tblGrid>
        <w:gridCol w:w="5450"/>
        <w:gridCol w:w="5449"/>
      </w:tblGrid>
      <w:tr w:rsidR="00AF758D" w:rsidRPr="00A50CD0" w:rsidTr="00E768C2">
        <w:tc>
          <w:tcPr>
            <w:tcW w:w="5455" w:type="dxa"/>
            <w:tcMar>
              <w:left w:w="29" w:type="dxa"/>
              <w:right w:w="29" w:type="dxa"/>
            </w:tcMar>
          </w:tcPr>
          <w:p w:rsidR="001D4F1D" w:rsidRPr="00A50CD0" w:rsidRDefault="001D4F1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Data Sciences, ongoing (Harvard Extension)</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Executive MBA (Kellogg-HKUST)</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MSc Statistical Physics (NTH Norway)</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A50CD0">
              <w:rPr>
                <w:rFonts w:asciiTheme="majorHAnsi" w:hAnsiTheme="majorHAnsi" w:cstheme="minorHAnsi"/>
                <w:color w:val="00B050"/>
                <w:sz w:val="20"/>
                <w:szCs w:val="20"/>
              </w:rPr>
              <w:t xml:space="preserve">Chartered Professional Accountant (CPA) </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Treasury Professional (CTP)</w:t>
            </w:r>
          </w:p>
        </w:tc>
        <w:tc>
          <w:tcPr>
            <w:tcW w:w="5454"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Information Systems Auditor (CISA)</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 Risk and Information Systems Control (CRISC)</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Project Management Professional (PMP)</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Agile Certified Practitioner (PMI-ACP)</w:t>
            </w:r>
          </w:p>
          <w:p w:rsidR="001D4F1D" w:rsidRPr="00A50CD0" w:rsidRDefault="001D4F1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Professional in Business Analysis (PMI-PBA)</w:t>
            </w:r>
          </w:p>
        </w:tc>
      </w:tr>
    </w:tbl>
    <w:p w:rsidR="00A50CD0" w:rsidRDefault="00A50CD0">
      <w:pPr>
        <w:rPr>
          <w:rFonts w:asciiTheme="majorHAnsi" w:hAnsiTheme="majorHAnsi" w:cstheme="minorHAnsi"/>
          <w:b/>
          <w:bCs/>
          <w:sz w:val="20"/>
          <w:szCs w:val="20"/>
        </w:rPr>
      </w:pPr>
    </w:p>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1D4F1D" w:rsidRPr="007D35D6" w:rsidRDefault="001D4F1D" w:rsidP="001D4F1D">
      <w:pPr>
        <w:rPr>
          <w:rFonts w:asciiTheme="majorHAnsi" w:hAnsiTheme="majorHAnsi" w:cstheme="minorHAnsi"/>
          <w:b/>
          <w:bCs/>
          <w:sz w:val="20"/>
          <w:szCs w:val="20"/>
        </w:rPr>
      </w:pP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Specialist in Governance, Risk &amp; Control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083CE7" w:rsidRPr="007D35D6"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DA30D5" w:rsidRDefault="00DB7A07" w:rsidP="00DA30D5">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DA30D5">
        <w:rPr>
          <w:rFonts w:asciiTheme="majorHAnsi" w:hAnsiTheme="majorHAnsi" w:cstheme="minorHAnsi"/>
          <w:b/>
          <w:sz w:val="20"/>
          <w:szCs w:val="20"/>
        </w:rPr>
        <w:t>CIBC</w:t>
      </w:r>
      <w:r w:rsidRPr="00DA30D5">
        <w:rPr>
          <w:rFonts w:asciiTheme="majorHAnsi" w:hAnsiTheme="majorHAnsi" w:cstheme="minorHAnsi"/>
          <w:b/>
          <w:spacing w:val="16"/>
          <w:sz w:val="20"/>
          <w:szCs w:val="20"/>
        </w:rPr>
        <w:t xml:space="preserve"> </w:t>
      </w:r>
      <w:r w:rsidRPr="00DA30D5">
        <w:rPr>
          <w:rFonts w:asciiTheme="majorHAnsi" w:hAnsiTheme="majorHAnsi" w:cstheme="minorHAnsi"/>
          <w:b/>
          <w:spacing w:val="-1"/>
          <w:sz w:val="20"/>
          <w:szCs w:val="20"/>
        </w:rPr>
        <w:t>SOX</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Secure</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End</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User</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Computing</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SEUC</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(2008)</w:t>
      </w:r>
      <w:r w:rsidRPr="00DA30D5">
        <w:rPr>
          <w:rFonts w:asciiTheme="majorHAnsi" w:hAnsiTheme="majorHAnsi" w:cstheme="minorHAnsi"/>
          <w:sz w:val="20"/>
          <w:szCs w:val="20"/>
        </w:rPr>
        <w:t>:</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Planned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then</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successfully</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led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through</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gates</w:t>
      </w:r>
      <w:r w:rsidRPr="00DA30D5">
        <w:rPr>
          <w:rFonts w:asciiTheme="majorHAnsi" w:hAnsiTheme="majorHAnsi" w:cstheme="minorHAnsi"/>
          <w:spacing w:val="18"/>
          <w:sz w:val="20"/>
          <w:szCs w:val="20"/>
        </w:rPr>
        <w:t xml:space="preserve"> </w:t>
      </w:r>
      <w:r w:rsidRPr="00DA30D5">
        <w:rPr>
          <w:rFonts w:asciiTheme="majorHAnsi" w:hAnsiTheme="majorHAnsi" w:cstheme="minorHAnsi"/>
          <w:spacing w:val="-1"/>
          <w:sz w:val="20"/>
          <w:szCs w:val="20"/>
        </w:rPr>
        <w:t>(feasibility</w:t>
      </w:r>
      <w:r w:rsidRPr="00DA30D5">
        <w:rPr>
          <w:rFonts w:asciiTheme="majorHAnsi" w:hAnsiTheme="majorHAnsi" w:cstheme="minorHAnsi"/>
          <w:spacing w:val="16"/>
          <w:sz w:val="20"/>
          <w:szCs w:val="20"/>
        </w:rPr>
        <w:t xml:space="preserve"> </w:t>
      </w:r>
      <w:r w:rsidRPr="00DA30D5">
        <w:rPr>
          <w:rFonts w:asciiTheme="majorHAnsi" w:hAnsiTheme="majorHAnsi" w:cstheme="minorHAnsi"/>
          <w:sz w:val="20"/>
          <w:szCs w:val="20"/>
        </w:rPr>
        <w:t>to</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closing)</w:t>
      </w:r>
      <w:r w:rsidRPr="00DA30D5">
        <w:rPr>
          <w:rFonts w:asciiTheme="majorHAnsi" w:hAnsiTheme="majorHAnsi" w:cstheme="minorHAnsi"/>
          <w:spacing w:val="17"/>
          <w:sz w:val="20"/>
          <w:szCs w:val="20"/>
        </w:rPr>
        <w:t xml:space="preserve"> </w:t>
      </w:r>
      <w:r w:rsidRPr="00DA30D5">
        <w:rPr>
          <w:rFonts w:asciiTheme="majorHAnsi" w:hAnsiTheme="majorHAnsi" w:cstheme="minorHAnsi"/>
          <w:sz w:val="20"/>
          <w:szCs w:val="20"/>
        </w:rPr>
        <w:t>a</w:t>
      </w:r>
      <w:r w:rsidRPr="00DA30D5">
        <w:rPr>
          <w:rFonts w:asciiTheme="majorHAnsi" w:hAnsiTheme="majorHAnsi" w:cstheme="minorHAnsi"/>
          <w:spacing w:val="85"/>
          <w:sz w:val="20"/>
          <w:szCs w:val="20"/>
        </w:rPr>
        <w:t xml:space="preserve"> </w:t>
      </w:r>
      <w:r w:rsidRPr="00DA30D5">
        <w:rPr>
          <w:rFonts w:asciiTheme="majorHAnsi" w:hAnsiTheme="majorHAnsi" w:cstheme="minorHAnsi"/>
          <w:sz w:val="20"/>
          <w:szCs w:val="20"/>
        </w:rPr>
        <w:t xml:space="preserve">solution </w:t>
      </w:r>
      <w:r w:rsidRPr="00DA30D5">
        <w:rPr>
          <w:rFonts w:asciiTheme="majorHAnsi" w:hAnsiTheme="majorHAnsi" w:cstheme="minorHAnsi"/>
          <w:spacing w:val="-1"/>
          <w:sz w:val="20"/>
          <w:szCs w:val="20"/>
        </w:rPr>
        <w:t>search</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to secure</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high-risk</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financial</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processes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(loss</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&gt;</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 xml:space="preserve">$5B). </w:t>
      </w:r>
      <w:r w:rsidRPr="00DA30D5">
        <w:rPr>
          <w:rFonts w:asciiTheme="majorHAnsi" w:hAnsiTheme="majorHAnsi" w:cstheme="minorHAnsi"/>
          <w:spacing w:val="5"/>
          <w:sz w:val="20"/>
          <w:szCs w:val="20"/>
        </w:rPr>
        <w:t xml:space="preserve"> </w:t>
      </w:r>
      <w:r w:rsidRPr="00DA30D5">
        <w:rPr>
          <w:rFonts w:asciiTheme="majorHAnsi" w:hAnsiTheme="majorHAnsi" w:cstheme="minorHAnsi"/>
          <w:spacing w:val="-1"/>
          <w:sz w:val="20"/>
          <w:szCs w:val="20"/>
        </w:rPr>
        <w:t>Project</w:t>
      </w:r>
      <w:r w:rsidRPr="00DA30D5">
        <w:rPr>
          <w:rFonts w:asciiTheme="majorHAnsi" w:hAnsiTheme="majorHAnsi" w:cstheme="minorHAnsi"/>
          <w:spacing w:val="2"/>
          <w:sz w:val="20"/>
          <w:szCs w:val="20"/>
        </w:rPr>
        <w:t xml:space="preserve"> </w:t>
      </w:r>
      <w:r w:rsidRPr="00DA30D5">
        <w:rPr>
          <w:rFonts w:asciiTheme="majorHAnsi" w:hAnsiTheme="majorHAnsi" w:cstheme="minorHAnsi"/>
          <w:spacing w:val="-1"/>
          <w:sz w:val="20"/>
          <w:szCs w:val="20"/>
        </w:rPr>
        <w:t>included</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 xml:space="preserve">RFP, </w:t>
      </w:r>
      <w:r w:rsidRPr="00DA30D5">
        <w:rPr>
          <w:rFonts w:asciiTheme="majorHAnsi" w:hAnsiTheme="majorHAnsi" w:cstheme="minorHAnsi"/>
          <w:spacing w:val="-1"/>
          <w:sz w:val="20"/>
          <w:szCs w:val="20"/>
        </w:rPr>
        <w:t>POC</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and</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evaluation</w:t>
      </w:r>
      <w:r w:rsidRPr="00DA30D5">
        <w:rPr>
          <w:rFonts w:asciiTheme="majorHAnsi" w:hAnsiTheme="majorHAnsi" w:cstheme="minorHAnsi"/>
          <w:sz w:val="20"/>
          <w:szCs w:val="20"/>
        </w:rPr>
        <w:t xml:space="preserve"> to</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involve</w:t>
      </w:r>
      <w:r w:rsidR="00DA30D5" w:rsidRPr="00DA30D5">
        <w:rPr>
          <w:rFonts w:asciiTheme="majorHAnsi" w:hAnsiTheme="majorHAnsi" w:cstheme="minorHAnsi"/>
          <w:spacing w:val="-1"/>
          <w:sz w:val="20"/>
          <w:szCs w:val="20"/>
        </w:rPr>
        <w:t xml:space="preserve"> </w:t>
      </w:r>
      <w:r w:rsidRPr="00DA30D5">
        <w:rPr>
          <w:rFonts w:asciiTheme="majorHAnsi" w:hAnsiTheme="majorHAnsi" w:cstheme="minorHAnsi"/>
          <w:sz w:val="20"/>
          <w:szCs w:val="20"/>
        </w:rPr>
        <w:t>5</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43"/>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lines</w:t>
      </w:r>
      <w:r w:rsidRPr="00DA30D5">
        <w:rPr>
          <w:rFonts w:asciiTheme="majorHAnsi" w:hAnsiTheme="majorHAnsi" w:cstheme="minorHAnsi"/>
          <w:spacing w:val="42"/>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business: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Risk</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Management</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(model</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vetting);</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Middle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Office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(calculation</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OTC</w:t>
      </w:r>
      <w:r w:rsidRPr="00DA30D5">
        <w:rPr>
          <w:rFonts w:asciiTheme="majorHAnsi" w:hAnsiTheme="majorHAnsi" w:cstheme="minorHAnsi"/>
          <w:spacing w:val="40"/>
          <w:sz w:val="20"/>
          <w:szCs w:val="20"/>
        </w:rPr>
        <w:t xml:space="preserve"> </w:t>
      </w:r>
      <w:r w:rsidRPr="00DA30D5">
        <w:rPr>
          <w:rFonts w:asciiTheme="majorHAnsi" w:hAnsiTheme="majorHAnsi" w:cstheme="minorHAnsi"/>
          <w:spacing w:val="-1"/>
          <w:sz w:val="20"/>
          <w:szCs w:val="20"/>
        </w:rPr>
        <w:t>derivatives);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Retail</w:t>
      </w:r>
      <w:r w:rsidRPr="00DA30D5">
        <w:rPr>
          <w:rFonts w:asciiTheme="majorHAnsi" w:hAnsiTheme="majorHAnsi" w:cstheme="minorHAnsi"/>
          <w:spacing w:val="109"/>
          <w:sz w:val="20"/>
          <w:szCs w:val="20"/>
        </w:rPr>
        <w:t xml:space="preserve"> </w:t>
      </w:r>
      <w:r w:rsidRPr="00DA30D5">
        <w:rPr>
          <w:rFonts w:asciiTheme="majorHAnsi" w:hAnsiTheme="majorHAnsi" w:cstheme="minorHAnsi"/>
          <w:spacing w:val="-1"/>
          <w:sz w:val="20"/>
          <w:szCs w:val="20"/>
        </w:rPr>
        <w:t>Brokerage</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
          <w:sz w:val="20"/>
          <w:szCs w:val="20"/>
        </w:rPr>
        <w:t xml:space="preserve"> </w:t>
      </w:r>
      <w:r w:rsidRPr="00DA30D5">
        <w:rPr>
          <w:rFonts w:asciiTheme="majorHAnsi" w:hAnsiTheme="majorHAnsi" w:cstheme="minorHAnsi"/>
          <w:sz w:val="20"/>
          <w:szCs w:val="20"/>
        </w:rPr>
        <w:t xml:space="preserve">Wealth </w:t>
      </w:r>
      <w:r w:rsidRPr="00DA30D5">
        <w:rPr>
          <w:rFonts w:asciiTheme="majorHAnsi" w:hAnsiTheme="majorHAnsi" w:cstheme="minorHAnsi"/>
          <w:spacing w:val="-1"/>
          <w:sz w:val="20"/>
          <w:szCs w:val="20"/>
        </w:rPr>
        <w:t>Management</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(pricing/cash</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flow</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927FF"/>
    <w:rsid w:val="000C0B70"/>
    <w:rsid w:val="000D6E4E"/>
    <w:rsid w:val="001519B8"/>
    <w:rsid w:val="001778CC"/>
    <w:rsid w:val="0018284A"/>
    <w:rsid w:val="00193ED9"/>
    <w:rsid w:val="001B4618"/>
    <w:rsid w:val="001D4F1D"/>
    <w:rsid w:val="001D7D09"/>
    <w:rsid w:val="002461D5"/>
    <w:rsid w:val="00275717"/>
    <w:rsid w:val="00285F3D"/>
    <w:rsid w:val="00287BCF"/>
    <w:rsid w:val="0032071B"/>
    <w:rsid w:val="003953F1"/>
    <w:rsid w:val="003B55AD"/>
    <w:rsid w:val="003B754B"/>
    <w:rsid w:val="003D24F7"/>
    <w:rsid w:val="00495D37"/>
    <w:rsid w:val="004D0C74"/>
    <w:rsid w:val="00524976"/>
    <w:rsid w:val="005514C8"/>
    <w:rsid w:val="005849F1"/>
    <w:rsid w:val="00644B20"/>
    <w:rsid w:val="00672A9E"/>
    <w:rsid w:val="006E2857"/>
    <w:rsid w:val="007C753D"/>
    <w:rsid w:val="007D35D6"/>
    <w:rsid w:val="007F0A99"/>
    <w:rsid w:val="00853BB3"/>
    <w:rsid w:val="0087245D"/>
    <w:rsid w:val="00891784"/>
    <w:rsid w:val="00893B6F"/>
    <w:rsid w:val="008F594B"/>
    <w:rsid w:val="00953F06"/>
    <w:rsid w:val="00A03A85"/>
    <w:rsid w:val="00A50CD0"/>
    <w:rsid w:val="00A6134E"/>
    <w:rsid w:val="00A62C41"/>
    <w:rsid w:val="00A65467"/>
    <w:rsid w:val="00AD74DD"/>
    <w:rsid w:val="00AF758D"/>
    <w:rsid w:val="00B3333C"/>
    <w:rsid w:val="00B421B4"/>
    <w:rsid w:val="00B66205"/>
    <w:rsid w:val="00C11815"/>
    <w:rsid w:val="00C341E4"/>
    <w:rsid w:val="00CF1FB8"/>
    <w:rsid w:val="00D00FC0"/>
    <w:rsid w:val="00D020BF"/>
    <w:rsid w:val="00D46868"/>
    <w:rsid w:val="00D736E0"/>
    <w:rsid w:val="00D90D8B"/>
    <w:rsid w:val="00D947A5"/>
    <w:rsid w:val="00DA30D5"/>
    <w:rsid w:val="00DB7A07"/>
    <w:rsid w:val="00DE6448"/>
    <w:rsid w:val="00E408E7"/>
    <w:rsid w:val="00E768C2"/>
    <w:rsid w:val="00F007ED"/>
    <w:rsid w:val="00F5760B"/>
    <w:rsid w:val="00F67720"/>
    <w:rsid w:val="00FC0700"/>
    <w:rsid w:val="00FE430B"/>
    <w:rsid w:val="00FF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ED0F8-3A96-407A-8252-7F2B1AA0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14</Pages>
  <Words>8668</Words>
  <Characters>49410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57963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27</cp:revision>
  <dcterms:created xsi:type="dcterms:W3CDTF">2017-11-09T00:50:00Z</dcterms:created>
  <dcterms:modified xsi:type="dcterms:W3CDTF">2019-07-17T12:59:00Z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