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Circle01算法描述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在无障碍情况下，实现单个机器人对静止目标和运动目标的环绕包围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将机器人的速度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1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分解为3个部分：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99970" cy="1613535"/>
            <wp:effectExtent l="0" t="0" r="5080" b="5715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向着目标的</w:t>
      </w:r>
      <w:r>
        <w:rPr>
          <w:rFonts w:hint="eastAsia"/>
          <w:b/>
          <w:bCs/>
          <w:sz w:val="21"/>
          <w:szCs w:val="21"/>
          <w:lang w:val="en-US" w:eastAsia="zh-CN"/>
        </w:rPr>
        <w:t>直线运动速度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position w:val="-50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8" o:spt="75" type="#_x0000_t75" style="height:35pt;width:7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，机器人离轨道的最短距离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是机器人和目标的距离，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是期望包围半径；机器人离轨道越近，机器人接近目标的速度越小，当机器人到达轨迹上时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9pt;width: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4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是从</w:t>
      </w:r>
      <w:r>
        <w:rPr>
          <w:rFonts w:hint="eastAsia"/>
          <w:b/>
          <w:bCs/>
          <w:lang w:val="en-US" w:eastAsia="zh-CN"/>
        </w:rPr>
        <w:t>目标指向机器人</w:t>
      </w:r>
      <w:r>
        <w:rPr>
          <w:rFonts w:hint="eastAsia"/>
          <w:lang w:val="en-US" w:eastAsia="zh-CN"/>
        </w:rPr>
        <w:t>的矢量，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3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>时，机器人在圆内，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与机器人入轨的方向相同，但是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3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，因此要加“</w:t>
      </w:r>
      <w:r>
        <w:rPr>
          <w:rFonts w:hint="eastAsia"/>
          <w:b/>
          <w:bCs/>
          <w:color w:val="FF0000"/>
          <w:sz w:val="13"/>
          <w:szCs w:val="13"/>
          <w:lang w:val="en-US" w:eastAsia="zh-CN"/>
        </w:rPr>
        <w:t>—</w:t>
      </w:r>
      <w:r>
        <w:rPr>
          <w:rFonts w:hint="eastAsia"/>
          <w:lang w:val="en-US" w:eastAsia="zh-CN"/>
        </w:rPr>
        <w:t>”修正方向；反之，当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3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，机器人在圆外，也需要加“</w:t>
      </w:r>
      <w:r>
        <w:rPr>
          <w:rFonts w:hint="eastAsia"/>
          <w:b/>
          <w:bCs/>
          <w:color w:val="FF0000"/>
          <w:sz w:val="13"/>
          <w:szCs w:val="13"/>
          <w:lang w:val="en-US" w:eastAsia="zh-CN"/>
        </w:rPr>
        <w:t>—</w:t>
      </w:r>
      <w:r>
        <w:rPr>
          <w:rFonts w:hint="eastAsia"/>
          <w:lang w:val="en-US" w:eastAsia="zh-CN"/>
        </w:rPr>
        <w:t>”修正方向。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垂直于该运动方向以目标为中心的</w:t>
      </w:r>
      <w:r>
        <w:rPr>
          <w:rFonts w:hint="eastAsia"/>
          <w:b/>
          <w:bCs/>
          <w:sz w:val="21"/>
          <w:szCs w:val="21"/>
          <w:lang w:val="en-US" w:eastAsia="zh-CN"/>
        </w:rPr>
        <w:t>环绕运动速度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jc w:val="center"/>
        <w:rPr>
          <w:rFonts w:hint="eastAsia"/>
          <w:position w:val="-50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49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该速度为常量，即机器人在轨道上做匀速圆周运动。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目标的运动速度</w:t>
      </w:r>
      <w:r>
        <w:rPr>
          <w:rFonts w:hint="eastAsia"/>
          <w:position w:val="-14"/>
          <w:lang w:val="en-US" w:eastAsia="zh-CN"/>
        </w:rPr>
        <w:object>
          <v:shape id="_x0000_i1041" o:spt="75" type="#_x0000_t75" style="height:19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该速度的作用是使得机器人和目标是相对静止的。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编程实现该算法的要点：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1、将t0时间内各速度方向的位移，分解为X轴和Y轴方向上的位移，然后叠加合成机器人的实际位移，然后得出t0时间后机器人的位置信息。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实现步骤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定义“机器人”类文件</w:t>
      </w:r>
      <w:r>
        <w:rPr>
          <w:rFonts w:hint="eastAsia" w:ascii="Times New Roman" w:hAnsi="Times New Roman" w:eastAsiaTheme="minorEastAsia"/>
          <w:color w:val="228B22"/>
          <w:sz w:val="18"/>
          <w:szCs w:val="18"/>
          <w:lang w:val="en-US" w:eastAsia="zh-CN"/>
        </w:rPr>
        <w:t>Robot2D_A.m</w:t>
      </w:r>
    </w:p>
    <w:p>
      <w:pPr>
        <w:jc w:val="center"/>
        <w:rPr>
          <w:rFonts w:hint="default" w:ascii="Times New Roman" w:hAnsi="Times New Roman" w:eastAsiaTheme="minorEastAsia"/>
          <w:color w:val="228B22"/>
          <w:sz w:val="18"/>
          <w:szCs w:val="18"/>
          <w:lang w:val="en-US" w:eastAsia="zh-CN"/>
        </w:rPr>
      </w:pPr>
      <w:r>
        <w:rPr>
          <w:rFonts w:hint="eastAsia" w:ascii="Times New Roman" w:hAnsi="Times New Roman" w:eastAsiaTheme="minorEastAsia"/>
          <w:color w:val="228B22"/>
          <w:sz w:val="18"/>
          <w:szCs w:val="18"/>
          <w:lang w:val="en-US" w:eastAsia="zh-CN"/>
        </w:rPr>
        <w:t>%-----------------------------------Robot2D_A.m-----------------------------------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classdef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Robot2D_A &lt; handle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x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%机器人横坐标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y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%机器人纵坐标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Wd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%期望角速度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R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%期望半径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k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%入轨速度控制因子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Ox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%目标的横坐标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Oy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 xml:space="preserve">%目标的纵坐标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properties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>(Dependent)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xo</w:t>
      </w: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</w:t>
      </w:r>
      <w:r>
        <w:rPr>
          <w:rFonts w:hint="eastAsia" w:ascii="Courier New" w:hAnsi="Courier New"/>
          <w:color w:val="228B22"/>
          <w:sz w:val="20"/>
        </w:rPr>
        <w:t>以目标为原点时，机器人的相对横坐标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yo</w:t>
      </w:r>
      <w:r>
        <w:rPr>
          <w:rFonts w:hint="eastAsia" w:ascii="Courier New" w:hAnsi="Courier New"/>
          <w:color w:val="000000"/>
          <w:sz w:val="20"/>
        </w:rPr>
        <w:t xml:space="preserve">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</w:t>
      </w:r>
      <w:r>
        <w:rPr>
          <w:rFonts w:hint="eastAsia" w:ascii="Courier New" w:hAnsi="Courier New"/>
          <w:color w:val="228B22"/>
          <w:sz w:val="20"/>
        </w:rPr>
        <w:t>以目标为原点时，机器人的相对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纵</w:t>
      </w:r>
      <w:r>
        <w:rPr>
          <w:rFonts w:hint="eastAsia" w:ascii="Courier New" w:hAnsi="Courier New"/>
          <w:color w:val="228B22"/>
          <w:sz w:val="20"/>
        </w:rPr>
        <w:t>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/>
          <w:color w:val="000000"/>
          <w:sz w:val="18"/>
          <w:szCs w:val="18"/>
          <w:lang w:eastAsia="zh-CN"/>
        </w:rPr>
        <w:t>vin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%机器人和目标连线上，指向轨迹的速度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Times New Roman" w:hAnsi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vr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%环绕速度，垂直于</w:t>
      </w:r>
      <w:r>
        <w:rPr>
          <w:rFonts w:hint="eastAsia" w:ascii="Times New Roman" w:hAnsi="Times New Roman"/>
          <w:color w:val="228B22"/>
          <w:sz w:val="18"/>
          <w:szCs w:val="18"/>
          <w:lang w:val="en-US" w:eastAsia="zh-CN"/>
        </w:rPr>
        <w:t>V</w:t>
      </w:r>
      <w:r>
        <w:rPr>
          <w:rFonts w:hint="eastAsia" w:ascii="Times New Roman" w:hAnsi="Times New Roman"/>
          <w:color w:val="228B22"/>
          <w:sz w:val="18"/>
          <w:szCs w:val="18"/>
          <w:lang w:eastAsia="zh-CN"/>
        </w:rPr>
        <w:t>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r 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%机器人到目标的距离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th    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%机器人与目标连线与X轴的夹角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obj = Robot2D_A(x0, y0, Wd0, R0, k0, Ox0, Oy0)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obj.x = x0;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obj.y = y0;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obj.Wd = Wd0;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obj.R = R0;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obj.k = k0;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obj.Ox = Ox0;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obj.Oy = Oy0;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%Dependent 属性的计算公式要放在get方法中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xo = get.xo(obj)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xo = obj.x-obj.Ox;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yo = get.yo(obj)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yo = obj.y-obj.Oy;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r = get.r(obj)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r = sqrt(obj.xo^2 + obj.yo^2);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%计算入轨速度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</w:t>
      </w:r>
      <w:r>
        <w:rPr>
          <w:rFonts w:hint="eastAsia" w:ascii="Times New Roman" w:hAnsi="Times New Roman"/>
          <w:color w:val="000000"/>
          <w:sz w:val="18"/>
          <w:szCs w:val="18"/>
          <w:lang w:eastAsia="zh-CN"/>
        </w:rPr>
        <w:t>vin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= get.</w:t>
      </w:r>
      <w:r>
        <w:rPr>
          <w:rFonts w:hint="eastAsia" w:ascii="Times New Roman" w:hAnsi="Times New Roman"/>
          <w:color w:val="000000"/>
          <w:sz w:val="18"/>
          <w:szCs w:val="18"/>
          <w:lang w:eastAsia="zh-CN"/>
        </w:rPr>
        <w:t>vin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>(obj)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</w:t>
      </w:r>
      <w:r>
        <w:rPr>
          <w:rFonts w:hint="eastAsia" w:ascii="Times New Roman" w:hAnsi="Times New Roman"/>
          <w:color w:val="000000"/>
          <w:sz w:val="18"/>
          <w:szCs w:val="18"/>
          <w:lang w:eastAsia="zh-CN"/>
        </w:rPr>
        <w:t>vin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= -obj.k * (obj.r - obj.R);   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%入轨速度和机器人与轨道之间的距离成正比。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%计算环绕速度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function</w:t>
      </w: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vr = get.vr(obj)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    vr = obj.R * obj.Wd;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228B22"/>
          <w:sz w:val="18"/>
          <w:szCs w:val="18"/>
        </w:rPr>
        <w:t>%计算机器人当前位置与X轴的夹角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20"/>
        </w:rPr>
        <w:t>if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(obj.xo &gt;= 0)       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%第一、四象限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</w:t>
      </w:r>
      <w:r>
        <w:rPr>
          <w:rFonts w:hint="eastAsia" w:ascii="Times New Roman" w:hAnsi="Times New Roman"/>
          <w:color w:val="000000"/>
          <w:sz w:val="20"/>
          <w:lang w:val="en-US" w:eastAsia="zh-CN"/>
        </w:rPr>
        <w:t xml:space="preserve">    </w:t>
      </w:r>
      <w:r>
        <w:rPr>
          <w:rFonts w:hint="eastAsia" w:ascii="Times New Roman" w:hAnsi="Times New Roman" w:eastAsiaTheme="minorEastAsia"/>
          <w:color w:val="000000"/>
          <w:sz w:val="20"/>
        </w:rPr>
        <w:t>th = atan(obj.yo / obj.xo);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</w:t>
      </w:r>
      <w:r>
        <w:rPr>
          <w:rFonts w:hint="eastAsia" w:ascii="Times New Roman" w:hAnsi="Times New Roman" w:eastAsiaTheme="minorEastAsia"/>
          <w:color w:val="0000FF"/>
          <w:sz w:val="20"/>
        </w:rPr>
        <w:t>else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     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%第二、三象限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</w:t>
      </w:r>
      <w:r>
        <w:rPr>
          <w:rFonts w:hint="eastAsia" w:ascii="Times New Roman" w:hAnsi="Times New Roman"/>
          <w:color w:val="000000"/>
          <w:sz w:val="20"/>
          <w:lang w:val="en-US" w:eastAsia="zh-CN"/>
        </w:rPr>
        <w:t xml:space="preserve">    </w:t>
      </w:r>
      <w:r>
        <w:rPr>
          <w:rFonts w:hint="eastAsia" w:ascii="Times New Roman" w:hAnsi="Times New Roman" w:eastAsiaTheme="minorEastAsia"/>
          <w:color w:val="000000"/>
          <w:sz w:val="20"/>
        </w:rPr>
        <w:t>th = pi + atan(obj.yo / obj.xo);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00"/>
          <w:sz w:val="18"/>
          <w:szCs w:val="18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18"/>
          <w:szCs w:val="18"/>
          <w:lang w:val="en-US" w:eastAsia="zh-CN"/>
        </w:rPr>
        <w:t>e</w:t>
      </w: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Times New Roman" w:hAnsi="Times New Roman" w:eastAsiaTheme="minorEastAsia"/>
          <w:sz w:val="18"/>
          <w:szCs w:val="18"/>
        </w:rPr>
      </w:pPr>
      <w:r>
        <w:rPr>
          <w:rFonts w:hint="eastAsia" w:ascii="Times New Roman" w:hAnsi="Times New Roman" w:eastAsiaTheme="minorEastAsia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机器人的包围环绕函数</w:t>
      </w:r>
      <w:r>
        <w:rPr>
          <w:rFonts w:hint="eastAsia" w:ascii="Times New Roman" w:hAnsi="Times New Roman" w:eastAsiaTheme="minorEastAsia"/>
          <w:b/>
          <w:color w:val="228B22"/>
          <w:sz w:val="18"/>
          <w:szCs w:val="18"/>
          <w:lang w:val="en-US" w:eastAsia="zh-CN"/>
        </w:rPr>
        <w:t>FGtrace.m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228B22"/>
          <w:sz w:val="20"/>
        </w:rPr>
        <w:t>%跟随者对目标进行环绕包围的函数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FF"/>
          <w:sz w:val="20"/>
        </w:rPr>
        <w:t>function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FGtrace(Obj)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xo = Obj.x - Obj.Gx;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%以目标为原点时，机器人的相对横坐标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yo = Obj.y - Obj.Gy;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%以目标为原点时，机器人的相对纵坐标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th = atan(yo / xo);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%计算机器人当前位置与X轴的夹角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r = sqrt(xo^2 + yo^2);         </w:t>
      </w:r>
      <w:r>
        <w:rPr>
          <w:rFonts w:hint="eastAsia" w:ascii="Times New Roman" w:hAnsi="Times New Roman" w:eastAsiaTheme="minorEastAsia"/>
          <w:color w:val="228B22"/>
          <w:sz w:val="20"/>
        </w:rPr>
        <w:t>%得到机器人与目标之间的距离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vt = -</w:t>
      </w:r>
      <w:r>
        <w:rPr>
          <w:rFonts w:hint="eastAsia" w:ascii="Times New Roman" w:hAnsi="Times New Roman"/>
          <w:color w:val="000000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Obj.k * (r - Obj.R);     </w:t>
      </w:r>
      <w:r>
        <w:rPr>
          <w:rFonts w:hint="eastAsia" w:ascii="Times New Roman" w:hAnsi="Times New Roman"/>
          <w:color w:val="000000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Theme="minorEastAsia"/>
          <w:color w:val="228B22"/>
          <w:sz w:val="20"/>
        </w:rPr>
        <w:t>%计算入轨速度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vr = Obj.R * Obj.Wd;           </w:t>
      </w:r>
      <w:r>
        <w:rPr>
          <w:rFonts w:hint="eastAsia" w:ascii="Times New Roman" w:hAnsi="Times New Roman" w:eastAsiaTheme="minorEastAsia"/>
          <w:color w:val="228B22"/>
          <w:sz w:val="20"/>
        </w:rPr>
        <w:t xml:space="preserve">%计算环绕速度   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St = vt * Obj.to;     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%机器人在vt方向上移动的距离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Sr = vr * Obj.to;      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%机器人在vr方向上移动的距离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0"/>
        </w:rPr>
        <w:t>%跟随者的环绕修正,当跟随者的相对位置处于不同象限时，to内的位移方向会发生改变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if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(xo &lt; 0)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%第二、三象限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th = pi + th;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0"/>
        </w:rPr>
        <w:t xml:space="preserve">%计算机器人在时间间隔内，在X和Y方向上的移动距离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Obj.Gdx = St * cos(th) + Sr * sin(th);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Obj.Gdy = St * sin(th) - Sr * cos(th);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FF"/>
          <w:sz w:val="20"/>
        </w:rPr>
        <w:t>end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机器人的避障函数</w:t>
      </w:r>
      <w:r>
        <w:rPr>
          <w:rFonts w:hint="eastAsia" w:ascii="Times New Roman" w:hAnsi="Times New Roman" w:eastAsiaTheme="minorEastAsia"/>
          <w:b/>
          <w:color w:val="228B22"/>
          <w:sz w:val="18"/>
          <w:szCs w:val="18"/>
          <w:lang w:val="en-US" w:eastAsia="zh-CN"/>
        </w:rPr>
        <w:t>ABtrace.m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%只有障碍物作用下的跟随者避障轨迹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%该函数只有距离限制，没有角度限制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FF"/>
          <w:sz w:val="20"/>
        </w:rPr>
        <w:t>function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ABtrace(Obj)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xo = Obj.x - Obj.Bx;           </w:t>
      </w:r>
      <w:r>
        <w:rPr>
          <w:rFonts w:hint="eastAsia" w:ascii="Times New Roman" w:hAnsi="Times New Roman" w:eastAsiaTheme="minorEastAsia"/>
          <w:color w:val="228B22"/>
          <w:sz w:val="20"/>
        </w:rPr>
        <w:t>%以障碍物为原点时，机器人的相对横坐标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yo = Obj.y - Obj.By;           </w:t>
      </w:r>
      <w:r>
        <w:rPr>
          <w:rFonts w:hint="eastAsia" w:ascii="Times New Roman" w:hAnsi="Times New Roman" w:eastAsiaTheme="minorEastAsia"/>
          <w:color w:val="228B22"/>
          <w:sz w:val="20"/>
        </w:rPr>
        <w:t>%以障碍物为原点时，机器人的相对纵坐标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th = atan(yo / xo);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%计算机器人当前位置与X轴的夹角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r = sqrt(xo^2 + yo^2);         </w:t>
      </w:r>
      <w:r>
        <w:rPr>
          <w:rFonts w:hint="eastAsia" w:ascii="Times New Roman" w:hAnsi="Times New Roman" w:eastAsiaTheme="minorEastAsia"/>
          <w:color w:val="228B22"/>
          <w:sz w:val="20"/>
        </w:rPr>
        <w:t>%得到机器人与障碍物之间的距离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0"/>
        </w:rPr>
        <w:t>%跟随者的方向修正,当跟随者的相对位置处于不同象限时，to内的位移方向会发生改变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if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(xo &lt; 0)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%第二、三象限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th = pi + th;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if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r &lt;= Obj.Rb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vb = Obj.kb / r^2;            </w:t>
      </w:r>
      <w:r>
        <w:rPr>
          <w:rFonts w:hint="eastAsia" w:ascii="Times New Roman" w:hAnsi="Times New Roman" w:eastAsiaTheme="minorEastAsia"/>
          <w:color w:val="228B22"/>
          <w:sz w:val="20"/>
        </w:rPr>
        <w:t>%障碍物产生的斥力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Obj.Bdx = vb * Obj.to * cos(th);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Obj.Bdy = vb * Obj.to * sin(th);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Obj.Bdx = 0;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    Obj.Bdy = 0;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4"/>
        </w:rPr>
      </w:pPr>
      <w:r>
        <w:rPr>
          <w:rFonts w:hint="eastAsia" w:ascii="Times New Roman" w:hAnsi="Times New Roman" w:eastAsiaTheme="minorEastAsia"/>
          <w:color w:val="000000"/>
          <w:sz w:val="20"/>
        </w:rPr>
        <w:t xml:space="preserve">    </w:t>
      </w:r>
      <w:r>
        <w:rPr>
          <w:rFonts w:hint="eastAsia" w:ascii="Times New Roman" w:hAnsi="Times New Roman" w:eastAsiaTheme="minorEastAsia"/>
          <w:color w:val="0000FF"/>
          <w:sz w:val="20"/>
        </w:rPr>
        <w:t>end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Times New Roman" w:hAnsi="Times New Roman" w:eastAsiaTheme="minorEastAsia"/>
          <w:color w:val="0000FF"/>
          <w:sz w:val="20"/>
        </w:rPr>
        <w:t>end</w:t>
      </w:r>
      <w:r>
        <w:rPr>
          <w:rFonts w:hint="eastAsia" w:ascii="Times New Roman" w:hAnsi="Times New Roman" w:eastAsiaTheme="minorEastAsia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主函数</w:t>
      </w:r>
      <w:r>
        <w:rPr>
          <w:rFonts w:hint="eastAsia" w:ascii="Times New Roman" w:hAnsi="Times New Roman" w:eastAsiaTheme="minorEastAsia"/>
          <w:b/>
          <w:color w:val="228B22"/>
          <w:sz w:val="18"/>
          <w:szCs w:val="18"/>
          <w:lang w:val="en-US" w:eastAsia="zh-CN"/>
        </w:rPr>
        <w:t>circle01.m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初始化，生成跟踪者对象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%初始化，1#跟踪者负责环绕静止目标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Gx  = 2;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%机器人起点横坐标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Gy  = 1;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%机器人起点纵坐标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GWd = 0.04;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%期望角速度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GR  = 3;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%期望半径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Gk  = 0.001;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%入轨速度控制因子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GOx = 3;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%目标的横坐标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GOy = 3;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 xml:space="preserve">%目标的纵坐标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f1  = Robot01(Gx, Gy, GWd, GR, Gk, GOx, GOy);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 1#跟踪者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%初始化，2#跟踪者负责环绕1#目标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x  = 5;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%跟踪者起点横坐标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y  = 3;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%跟踪者起点纵坐标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Wd = 3;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%期望角速度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R  = 1;  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%期望半径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k  = 0.5;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%入轨速度控制因子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Ox = Gx;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%目标的横坐标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Oy = Gy;          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 xml:space="preserve">%目标的纵坐标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color w:val="000000"/>
          <w:sz w:val="21"/>
          <w:szCs w:val="21"/>
        </w:rPr>
        <w:t xml:space="preserve">f2 = Robot01(x, y, Wd, R, k, Ox, Oy);  </w:t>
      </w:r>
      <w:r>
        <w:rPr>
          <w:rFonts w:hint="eastAsia" w:ascii="Times New Roman" w:hAnsi="Times New Roman" w:eastAsiaTheme="minorEastAsia"/>
          <w:color w:val="228B22"/>
          <w:sz w:val="21"/>
          <w:szCs w:val="21"/>
        </w:rPr>
        <w:t>% 2#跟踪者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15"/>
          <w:szCs w:val="15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初始化跟踪者对象的位置数组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>t0 = 0.1;</w:t>
      </w:r>
    </w:p>
    <w:p>
      <w:pPr>
        <w:spacing w:beforeLines="0" w:afterLines="0"/>
        <w:jc w:val="left"/>
        <w:rPr>
          <w:rFonts w:hint="default"/>
          <w:b w:val="0"/>
          <w:bCs w:val="0"/>
          <w:sz w:val="24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 xml:space="preserve">t = t0: t0 :100; </w:t>
      </w:r>
      <w:r>
        <w:rPr>
          <w:rFonts w:hint="eastAsia" w:ascii="Courier New" w:hAnsi="Courier New"/>
          <w:b w:val="0"/>
          <w:bCs w:val="0"/>
          <w:color w:val="000000"/>
          <w:sz w:val="20"/>
        </w:rPr>
        <w:t xml:space="preserve">                    </w:t>
      </w:r>
      <w:r>
        <w:rPr>
          <w:rFonts w:hint="eastAsia" w:ascii="Times New Roman" w:hAnsi="Times New Roman" w:eastAsiaTheme="minorEastAsia"/>
          <w:b w:val="0"/>
          <w:bCs w:val="0"/>
          <w:color w:val="228B22"/>
          <w:sz w:val="21"/>
          <w:szCs w:val="21"/>
        </w:rPr>
        <w:t>%机器人的移动时间</w:t>
      </w:r>
    </w:p>
    <w:p>
      <w:pPr>
        <w:spacing w:beforeLines="0" w:afterLines="0"/>
        <w:jc w:val="left"/>
        <w:rPr>
          <w:rFonts w:hint="default"/>
          <w:b w:val="0"/>
          <w:bCs w:val="0"/>
          <w:sz w:val="24"/>
        </w:rPr>
      </w:pPr>
      <w:r>
        <w:rPr>
          <w:rFonts w:hint="eastAsia" w:ascii="Courier New" w:hAnsi="Courier New"/>
          <w:b w:val="0"/>
          <w:bCs w:val="0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b w:val="0"/>
          <w:bCs w:val="0"/>
          <w:sz w:val="21"/>
          <w:szCs w:val="21"/>
        </w:rPr>
      </w:pPr>
      <w:r>
        <w:rPr>
          <w:rFonts w:hint="eastAsia" w:ascii="Courier New" w:hAnsi="Courier New"/>
          <w:b w:val="0"/>
          <w:bCs w:val="0"/>
          <w:color w:val="228B22"/>
          <w:sz w:val="21"/>
          <w:szCs w:val="21"/>
        </w:rPr>
        <w:t>%初始化1#跟踪者的位置数组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>X1 = zeros(1,1000);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>Y1 = zeros(1,1000);</w:t>
      </w:r>
    </w:p>
    <w:p>
      <w:pPr>
        <w:spacing w:beforeLines="0" w:afterLines="0"/>
        <w:jc w:val="left"/>
        <w:rPr>
          <w:rFonts w:hint="default"/>
          <w:b w:val="0"/>
          <w:bCs w:val="0"/>
          <w:sz w:val="21"/>
          <w:szCs w:val="21"/>
        </w:rPr>
      </w:pPr>
      <w:r>
        <w:rPr>
          <w:rFonts w:hint="eastAsia" w:ascii="Courier New" w:hAnsi="Courier New"/>
          <w:b w:val="0"/>
          <w:bCs w:val="0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b w:val="0"/>
          <w:bCs w:val="0"/>
          <w:sz w:val="21"/>
          <w:szCs w:val="21"/>
        </w:rPr>
      </w:pPr>
      <w:r>
        <w:rPr>
          <w:rFonts w:hint="eastAsia" w:ascii="Courier New" w:hAnsi="Courier New"/>
          <w:b w:val="0"/>
          <w:bCs w:val="0"/>
          <w:color w:val="228B22"/>
          <w:sz w:val="21"/>
          <w:szCs w:val="21"/>
        </w:rPr>
        <w:t>%初始化2#跟踪者的位置数组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>X2 = zeros(1,1000);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="Times New Roman" w:hAnsi="Times New Roman" w:eastAsiaTheme="minorEastAsia"/>
          <w:b w:val="0"/>
          <w:bCs w:val="0"/>
          <w:color w:val="000000"/>
          <w:sz w:val="21"/>
          <w:szCs w:val="21"/>
        </w:rPr>
        <w:t>Y2 = zeros(1,1000);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15"/>
          <w:szCs w:val="15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动画演示及绘图框架初始化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%设置1#跟踪者的运动轨迹,1#跟踪者负责环绕运动目标，即2#跟踪者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h1 = animatedline;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h1.Color = </w:t>
      </w:r>
      <w:r>
        <w:rPr>
          <w:rFonts w:hint="eastAsia" w:ascii="Times New Roman" w:hAnsi="Times New Roman" w:eastAsiaTheme="minorEastAsia"/>
          <w:color w:val="A020F0"/>
          <w:sz w:val="21"/>
        </w:rPr>
        <w:t>'green'</w:t>
      </w:r>
      <w:r>
        <w:rPr>
          <w:rFonts w:hint="eastAsia" w:ascii="Times New Roman" w:hAnsi="Times New Roman" w:eastAsiaTheme="minorEastAsia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h1.LineStyle = </w:t>
      </w:r>
      <w:r>
        <w:rPr>
          <w:rFonts w:hint="eastAsia" w:ascii="Times New Roman" w:hAnsi="Times New Roman" w:eastAsiaTheme="minorEastAsia"/>
          <w:color w:val="A020F0"/>
          <w:sz w:val="21"/>
        </w:rPr>
        <w:t>':'</w:t>
      </w:r>
      <w:r>
        <w:rPr>
          <w:rFonts w:hint="eastAsia" w:ascii="Times New Roman" w:hAnsi="Times New Roman" w:eastAsiaTheme="minorEastAsia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h1.LineWidth = 2;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%设置2#跟踪者的运动轨迹，2#跟踪者负责环绕静止目标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h2 = animatedline;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h2.Color = </w:t>
      </w:r>
      <w:r>
        <w:rPr>
          <w:rFonts w:hint="eastAsia" w:ascii="Times New Roman" w:hAnsi="Times New Roman" w:eastAsiaTheme="minorEastAsia"/>
          <w:color w:val="A020F0"/>
          <w:sz w:val="21"/>
        </w:rPr>
        <w:t>'red'</w:t>
      </w:r>
      <w:r>
        <w:rPr>
          <w:rFonts w:hint="eastAsia" w:ascii="Times New Roman" w:hAnsi="Times New Roman" w:eastAsiaTheme="minorEastAsia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h2.LineStyle = </w:t>
      </w:r>
      <w:r>
        <w:rPr>
          <w:rFonts w:hint="eastAsia" w:ascii="Times New Roman" w:hAnsi="Times New Roman" w:eastAsiaTheme="minorEastAsia"/>
          <w:color w:val="A020F0"/>
          <w:sz w:val="21"/>
        </w:rPr>
        <w:t>':'</w:t>
      </w:r>
      <w:r>
        <w:rPr>
          <w:rFonts w:hint="eastAsia" w:ascii="Times New Roman" w:hAnsi="Times New Roman" w:eastAsiaTheme="minorEastAsia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h2.LineWidth = 0.5;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%设置各个目标的特征标记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hold </w:t>
      </w:r>
      <w:r>
        <w:rPr>
          <w:rFonts w:hint="eastAsia" w:ascii="Times New Roman" w:hAnsi="Times New Roman" w:eastAsiaTheme="minorEastAsia"/>
          <w:color w:val="A020F0"/>
          <w:sz w:val="21"/>
        </w:rPr>
        <w:t>on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axis([-2 7 -2 7]);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axis </w:t>
      </w:r>
      <w:r>
        <w:rPr>
          <w:rFonts w:hint="eastAsia" w:ascii="Times New Roman" w:hAnsi="Times New Roman" w:eastAsiaTheme="minorEastAsia"/>
          <w:color w:val="A020F0"/>
          <w:sz w:val="21"/>
        </w:rPr>
        <w:t>equal</w:t>
      </w:r>
      <w:r>
        <w:rPr>
          <w:rFonts w:hint="eastAsia" w:ascii="Times New Roman" w:hAnsi="Times New Roman" w:eastAsiaTheme="minorEastAsia"/>
          <w:color w:val="000000"/>
          <w:sz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%静止目标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C = plot(GOx,GOy,</w:t>
      </w:r>
      <w:r>
        <w:rPr>
          <w:rFonts w:hint="eastAsia" w:ascii="Times New Roman" w:hAnsi="Times New Roman" w:eastAsiaTheme="minorEastAsia"/>
          <w:color w:val="A020F0"/>
          <w:sz w:val="21"/>
        </w:rPr>
        <w:t>'+'</w:t>
      </w:r>
      <w:r>
        <w:rPr>
          <w:rFonts w:hint="eastAsia" w:ascii="Times New Roman" w:hAnsi="Times New Roman" w:eastAsiaTheme="minorEastAsia"/>
          <w:color w:val="000000"/>
          <w:sz w:val="21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C.LineWidth = 2;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%1#跟踪者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p1 = plot(Gx,Gy,</w:t>
      </w:r>
      <w:r>
        <w:rPr>
          <w:rFonts w:hint="eastAsia" w:ascii="Times New Roman" w:hAnsi="Times New Roman" w:eastAsiaTheme="minorEastAsia"/>
          <w:color w:val="A020F0"/>
          <w:sz w:val="21"/>
        </w:rPr>
        <w:t>'o'</w:t>
      </w:r>
      <w:r>
        <w:rPr>
          <w:rFonts w:hint="eastAsia" w:ascii="Times New Roman" w:hAnsi="Times New Roman" w:eastAsiaTheme="minorEastAsia"/>
          <w:color w:val="000000"/>
          <w:sz w:val="21"/>
        </w:rPr>
        <w:t>,</w:t>
      </w:r>
      <w:r>
        <w:rPr>
          <w:rFonts w:hint="eastAsia" w:ascii="Times New Roman" w:hAnsi="Times New Roman" w:eastAsiaTheme="minorEastAsia"/>
          <w:color w:val="A020F0"/>
          <w:sz w:val="21"/>
        </w:rPr>
        <w:t>'MarkerFaceColor'</w:t>
      </w:r>
      <w:r>
        <w:rPr>
          <w:rFonts w:hint="eastAsia" w:ascii="Times New Roman" w:hAnsi="Times New Roman" w:eastAsiaTheme="minorEastAsia"/>
          <w:color w:val="000000"/>
          <w:sz w:val="21"/>
        </w:rPr>
        <w:t>,</w:t>
      </w:r>
      <w:r>
        <w:rPr>
          <w:rFonts w:hint="eastAsia" w:ascii="Times New Roman" w:hAnsi="Times New Roman" w:eastAsiaTheme="minorEastAsia"/>
          <w:color w:val="A020F0"/>
          <w:sz w:val="21"/>
        </w:rPr>
        <w:t>'green'</w:t>
      </w:r>
      <w:r>
        <w:rPr>
          <w:rFonts w:hint="eastAsia" w:ascii="Times New Roman" w:hAnsi="Times New Roman" w:eastAsiaTheme="minorEastAsia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%2#跟踪者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>p2 = plot(x,y,</w:t>
      </w:r>
      <w:r>
        <w:rPr>
          <w:rFonts w:hint="eastAsia" w:ascii="Times New Roman" w:hAnsi="Times New Roman" w:eastAsiaTheme="minorEastAsia"/>
          <w:color w:val="A020F0"/>
          <w:sz w:val="21"/>
        </w:rPr>
        <w:t>'o'</w:t>
      </w:r>
      <w:r>
        <w:rPr>
          <w:rFonts w:hint="eastAsia" w:ascii="Times New Roman" w:hAnsi="Times New Roman" w:eastAsiaTheme="minorEastAsia"/>
          <w:color w:val="000000"/>
          <w:sz w:val="21"/>
        </w:rPr>
        <w:t>,</w:t>
      </w:r>
      <w:r>
        <w:rPr>
          <w:rFonts w:hint="eastAsia" w:ascii="Times New Roman" w:hAnsi="Times New Roman" w:eastAsiaTheme="minorEastAsia"/>
          <w:color w:val="A020F0"/>
          <w:sz w:val="21"/>
        </w:rPr>
        <w:t>'MarkerFaceColor'</w:t>
      </w:r>
      <w:r>
        <w:rPr>
          <w:rFonts w:hint="eastAsia" w:ascii="Times New Roman" w:hAnsi="Times New Roman" w:eastAsiaTheme="minorEastAsia"/>
          <w:color w:val="000000"/>
          <w:sz w:val="21"/>
        </w:rPr>
        <w:t>,</w:t>
      </w:r>
      <w:r>
        <w:rPr>
          <w:rFonts w:hint="eastAsia" w:ascii="Times New Roman" w:hAnsi="Times New Roman" w:eastAsiaTheme="minorEastAsia"/>
          <w:color w:val="A020F0"/>
          <w:sz w:val="21"/>
        </w:rPr>
        <w:t>'red'</w:t>
      </w:r>
      <w:r>
        <w:rPr>
          <w:rFonts w:hint="eastAsia" w:ascii="Times New Roman" w:hAnsi="Times New Roman" w:eastAsiaTheme="minorEastAsia"/>
          <w:color w:val="000000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hold </w:t>
      </w:r>
      <w:r>
        <w:rPr>
          <w:rFonts w:hint="eastAsia" w:ascii="Times New Roman" w:hAnsi="Times New Roman" w:eastAsiaTheme="minorEastAsia"/>
          <w:color w:val="A020F0"/>
          <w:sz w:val="21"/>
        </w:rPr>
        <w:t>off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18"/>
          <w:szCs w:val="18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目标运动算法描述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FF"/>
          <w:sz w:val="21"/>
        </w:rPr>
        <w:t>for</w:t>
      </w:r>
      <w:r>
        <w:rPr>
          <w:rFonts w:hint="eastAsia" w:ascii="Times New Roman" w:hAnsi="Times New Roman" w:eastAsiaTheme="minorEastAsia"/>
          <w:color w:val="000000"/>
          <w:sz w:val="21"/>
        </w:rPr>
        <w:t xml:space="preserve"> i = 1:1000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%----------------------- 1#跟踪者运动 -----------------------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Gt(i) = f1.vt * t0;                  </w:t>
      </w:r>
      <w:r>
        <w:rPr>
          <w:rFonts w:hint="eastAsia" w:ascii="Times New Roman" w:hAnsi="Times New Roman" w:eastAsiaTheme="minorEastAsia"/>
          <w:color w:val="228B22"/>
          <w:sz w:val="21"/>
        </w:rPr>
        <w:t>%目标在G.vt方向上移动的距离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Gr(i) = f1.vr * t0;                  </w:t>
      </w:r>
      <w:r>
        <w:rPr>
          <w:rFonts w:hint="eastAsia" w:ascii="Times New Roman" w:hAnsi="Times New Roman" w:eastAsiaTheme="minorEastAsia"/>
          <w:color w:val="228B22"/>
          <w:sz w:val="21"/>
        </w:rPr>
        <w:t>%目标在G.vr方向上移动的距离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%求解t0后目标的位置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dGx = Gt(i) * cos(f1.th) + Gr(i) * sin(f1.th);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dGy = Gt(i) * sin(f1.th) - Gr(i) * cos(f1.th);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X1(i) = f1.x + dGx;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Y1(i) = f1.y + dGy;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%更新目标的位置信息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f1.x = X1(i);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f1.y = Y1(i);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228B22"/>
          <w:sz w:val="21"/>
        </w:rPr>
        <w:t>%----------------------- 2#跟踪者运动 -----------------------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%更新运动目标的实时位置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f2.Ox = f1.x;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f2.Oy = f1.y;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St(i) = f2.vt * t0;                  </w:t>
      </w:r>
      <w:r>
        <w:rPr>
          <w:rFonts w:hint="eastAsia" w:ascii="Times New Roman" w:hAnsi="Times New Roman" w:eastAsiaTheme="minorEastAsia"/>
          <w:color w:val="228B22"/>
          <w:sz w:val="21"/>
        </w:rPr>
        <w:t>%跟踪者在ri.vt方向上移动的距离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Sr(i) = f2.vr * t0;                  </w:t>
      </w:r>
      <w:r>
        <w:rPr>
          <w:rFonts w:hint="eastAsia" w:ascii="Times New Roman" w:hAnsi="Times New Roman" w:eastAsiaTheme="minorEastAsia"/>
          <w:color w:val="228B22"/>
          <w:sz w:val="21"/>
        </w:rPr>
        <w:t>%跟踪者在ri.vr方向上移动的距离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%求解t0后跟踪者的位置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dx = St(i) * cos(f2.th) + Sr(i) * sin(f2.th);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dy = St(i) * sin(f2.th) - Sr(i) * cos(f2.th);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X2(i) = f2.x + dGx + dx;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Y2(i) = f2.y + dGy + </w:t>
      </w:r>
      <w:bookmarkStart w:id="0" w:name="_GoBack"/>
      <w:bookmarkEnd w:id="0"/>
      <w:r>
        <w:rPr>
          <w:rFonts w:hint="eastAsia" w:ascii="Times New Roman" w:hAnsi="Times New Roman" w:eastAsiaTheme="minorEastAsia"/>
          <w:color w:val="000000"/>
          <w:sz w:val="21"/>
        </w:rPr>
        <w:t xml:space="preserve">dy;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%更新跟踪者的位置信息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f2.x = X2(i);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f2.y = Y2(i);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  <w:r>
        <w:rPr>
          <w:rFonts w:hint="eastAsia" w:ascii="Times New Roman" w:hAnsi="Times New Roman" w:eastAsiaTheme="minorEastAsia"/>
          <w:color w:val="228B22"/>
          <w:sz w:val="21"/>
        </w:rPr>
        <w:t>%动画设置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addpoints(h1,X1(i),Y1(i));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addpoints(h2,X2(i),Y2(i));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p1.XData = X1(i);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p1.YData = Y1(i);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p2.XData = X2(i);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p2.YData = Y2(i);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drawnow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00"/>
          <w:sz w:val="21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Theme="minorEastAsia"/>
          <w:sz w:val="21"/>
        </w:rPr>
      </w:pPr>
      <w:r>
        <w:rPr>
          <w:rFonts w:hint="eastAsia" w:ascii="Times New Roman" w:hAnsi="Times New Roman" w:eastAsiaTheme="minorEastAsia"/>
          <w:color w:val="0000FF"/>
          <w:sz w:val="21"/>
        </w:rPr>
        <w:t>end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qt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0739D"/>
    <w:multiLevelType w:val="singleLevel"/>
    <w:tmpl w:val="9600739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B8597D"/>
    <w:multiLevelType w:val="singleLevel"/>
    <w:tmpl w:val="A6B8597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E374E9"/>
    <w:multiLevelType w:val="singleLevel"/>
    <w:tmpl w:val="2BE374E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4DA791EE"/>
    <w:multiLevelType w:val="singleLevel"/>
    <w:tmpl w:val="4DA791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39B34DE"/>
    <w:multiLevelType w:val="singleLevel"/>
    <w:tmpl w:val="739B34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93DE9"/>
    <w:rsid w:val="02174CF5"/>
    <w:rsid w:val="03CD2A17"/>
    <w:rsid w:val="08E0624F"/>
    <w:rsid w:val="0B457EAF"/>
    <w:rsid w:val="18041250"/>
    <w:rsid w:val="24EC1E92"/>
    <w:rsid w:val="3806285F"/>
    <w:rsid w:val="3CCD56F1"/>
    <w:rsid w:val="40264E09"/>
    <w:rsid w:val="438A7754"/>
    <w:rsid w:val="46F741FC"/>
    <w:rsid w:val="562C4FDA"/>
    <w:rsid w:val="6785008E"/>
    <w:rsid w:val="713A7B14"/>
    <w:rsid w:val="72521BED"/>
    <w:rsid w:val="72D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2019-12-04T22:37:00Z</dcterms:created>
  <dc:creator>kathe</dc:creator>
  <cp:lastModifiedBy>yao</cp:lastModifiedBy>
  <dcterms:modified xsi:type="dcterms:W3CDTF">2020-01-19T09:03:40Z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