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292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2020.03.13烫烫烫烫烫烫烫烫烫烫烫烫烫烫烫烫烫烫烫烫烫烫烫E:\starlink\daily\20200313-第292期.csv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20006J号卫星进入轨道面23相位号3</w:t>
        <w:br/>
        <w:t xml:space="preserve">2.  20006L号卫星进入轨道面23相位号4</w:t>
        <w:br/>
        <w:t xml:space="preserve">3.  20006G号卫星进入轨道面23相位号5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20006J号卫星进入轨道面23相位号3...</w:t>
        <w:br/>
        <w:t xml:space="preserve">2.  20006L号卫星进入轨道面23相位号4...</w:t>
        <w:br/>
        <w:t xml:space="preserve">3.  20006G号卫星进入轨道面23相位号5...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