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314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2020.04.04烫烫烫烫烫烫烫烫烫烫烫烫烫烫烫烫烫烫烫烫烫烫烫E:\starlink\daily\20200404-第314期.csv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20001AH号卫星进入轨道面31相位号1</w:t>
        <w:br/>
        <w:t xml:space="preserve">2.  20001AC号卫星进入轨道面31相位号18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20001AH号卫星进入轨道面31相位号1...</w:t>
        <w:br/>
        <w:t xml:space="preserve">2.  20001AC号卫星进入轨道面31相位号18...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