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355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2020.05.15烫烫烫烫烫烫烫烫烫烫烫烫烫烫烫烫烫烫烫烫烫烫烫E:\starlink\daily\20200515-第355期.csv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20012AJ号卫星进入轨道面43相位号7</w:t>
        <w:br/>
        <w:t xml:space="preserve">2.  20012AF号卫星进入轨道面43相位号8</w:t>
        <w:br/>
        <w:t xml:space="preserve">3.  20012Z号卫星进入轨道面43相位号9</w:t>
        <w:br/>
        <w:t xml:space="preserve">4.  20012Y号卫星进入轨道面43相位号10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20012AJ号卫星进入轨道面43相位号7...</w:t>
        <w:br/>
        <w:t xml:space="preserve">2.  20012AF号卫星进入轨道面43相位号8...</w:t>
        <w:br/>
        <w:t xml:space="preserve">3.  20012Z号卫星进入轨道面43相位号9...</w:t>
        <w:br/>
        <w:t xml:space="preserve">4.  20012Y号卫星进入轨道面43相位号10...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