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500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2020.10.07烫烫烫烫烫烫烫烫烫烫烫烫烫烫烫烫烫烫烫烫烫烫烫E:\starlink\daily\20201007-第500期.csv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20057AB号卫星进入轨道面29相位号4</w:t>
        <w:br/>
        <w:t xml:space="preserve">2.  20057AM号卫星进入轨道面29相位号12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20057AB号卫星进入轨道面29相位号4...</w:t>
        <w:br/>
        <w:t xml:space="preserve">2.  20057AM号卫星进入轨道面29相位号12...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