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530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2020.11.06烫烫烫烫烫烫烫烫烫烫烫烫烫烫烫烫烫烫烫烫烫烫烫E:\starlink\daily\20201106-第530期.csv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20038BE号卫星进入轨道面5相位号1</w:t>
        <w:br/>
        <w:t xml:space="preserve">2.  20038AS号卫星进入轨道面5相位号9</w:t>
        <w:br/>
        <w:t xml:space="preserve">3.  20038BJ号卫星进入轨道面5相位号16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20038BE号卫星进入轨道面5相位号1...</w:t>
        <w:br/>
        <w:t xml:space="preserve">2.  20038AS号卫星进入轨道面5相位号9...</w:t>
        <w:br/>
        <w:t xml:space="preserve">3.  20038BJ号卫星进入轨道面5相位号16...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