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537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2020.11.13烫烫烫烫烫烫烫烫烫烫烫烫烫烫烫烫烫烫烫烫烫烫烫E:\starlink\daily\20201113-第537期.csv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19074AF号卫星离开轨道面7相位9</w:t>
        <w:br/>
        <w:t xml:space="preserve">2.  19074BK号卫星首次进入轨道，轨道面11相位16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19074AF号卫星离开轨道面7相位9...</w:t>
        <w:br/>
        <w:t xml:space="preserve">2.  19074BK号卫星首次进入轨道，轨道面11相位16...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