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2020.11.24烫烫烫烫烫烫烫烫烫烫烫烫烫烫烫烫烫烫烫烫烫烫烫E:\starlink\daily\20201124-第548期.csv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20057BG号卫星离开轨道面25相位4</w:t>
        <w:br/>
        <w:t xml:space="preserve">1.  20057E号卫星离开轨道面25相位5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20057BG号卫星离开轨道面25相位4...</w:t>
        <w:br/>
        <w:t xml:space="preserve">1.  20057E号卫星离开轨道面25相位5...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