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2020.12.13烫烫烫烫烫烫烫烫烫烫烫烫烫烫烫烫烫烫烫烫烫烫烫E:\starlink\daily\20201213-第567期.csv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19074AG号卫星进入轨道面11相位号5</w:t>
        <w:br/>
        <w:t xml:space="preserve">2.  20073U号卫星进入轨道面17相位号18</w:t>
        <w:br/>
        <w:t xml:space="preserve">3.  20062D号卫星进入轨道面37相位号1</w:t>
        <w:br/>
        <w:t xml:space="preserve">4.  20062AJ号卫星进入轨道面37相位号2</w:t>
        <w:br/>
        <w:t xml:space="preserve">5.  20062BH号卫星进入轨道面37相位号3</w:t>
        <w:br/>
        <w:t xml:space="preserve">6.  20062AW号卫星进入轨道面37相位号18</w:t>
        <w:br/>
        <w:t xml:space="preserve">7.  20012N号卫星进入轨道面39相位号12</w:t>
        <w:br/>
        <w:t xml:space="preserve">8.  20055G号卫星进入轨道面63相位号16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19074AG号卫星进入轨道面11相位号5...</w:t>
        <w:br/>
        <w:t xml:space="preserve">2.  20073U号卫星进入轨道面17相位号18...</w:t>
        <w:br/>
        <w:t xml:space="preserve">3.  20062D号卫星进入轨道面37相位号1...</w:t>
        <w:br/>
        <w:t xml:space="preserve">4.  20062AJ号卫星进入轨道面37相位号2...</w:t>
        <w:br/>
        <w:t xml:space="preserve">5.  20062BH号卫星进入轨道面37相位号3...</w:t>
        <w:br/>
        <w:t xml:space="preserve">6.  20062AW号卫星进入轨道面37相位号18...</w:t>
        <w:br/>
        <w:t xml:space="preserve">7.  20012N号卫星进入轨道面39相位号12...</w:t>
        <w:br/>
        <w:t xml:space="preserve">8.  20055G号卫星进入轨道面63相位号16...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