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2021.02.03烫烫烫烫烫烫烫烫烫烫烫烫烫烫烫烫烫烫烫烫烫烫烫E:\starlink\daily\20210203-第619期.csv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20057AV号卫星离开轨道面25相位17</w:t>
        <w:br/>
        <w:t xml:space="preserve">2.  20025S号卫星离开轨道面59相位4</w:t>
        <w:br/>
        <w:t xml:space="preserve">3.  20019AS号卫星离开轨道面65相位7</w:t>
        <w:br/>
        <w:t xml:space="preserve">4.  67轨道20019AJ号卫星与20019AP号卫星进行工作、备份状态互换</w:t>
        <w:br/>
        <w:t xml:space="preserve">5.  20019AF号卫星离开轨道面67相位2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20057AV号卫星离开轨道面25相位17...</w:t>
        <w:br/>
        <w:t xml:space="preserve">2.  20025S号卫星离开轨道面59相位4...</w:t>
        <w:br/>
        <w:t xml:space="preserve">3.  20019AS号卫星离开轨道面65相位7...</w:t>
        <w:br/>
        <w:t xml:space="preserve">4.  67轨道20019AJ号卫星与20019AP号卫星进行工作、备份状态互换</w:t>
        <w:br/>
        <w:t xml:space="preserve">5.  20019AF号卫星离开轨道面67相位2...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