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629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2021.02.13烫烫烫烫烫烫烫烫烫烫烫烫烫烫烫烫烫烫烫烫烫烫烫E:\starlink\daily\20210213-第629期.csv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20088AX号卫星进入轨道面26相位号9</w:t>
        <w:br/>
        <w:t xml:space="preserve">2.  27轨道20001BB号卫星与20001BH号卫星进行工作、备份状态互换</w:t>
        <w:br/>
        <w:t xml:space="preserve">3.  20062AN号卫星进入轨道面32相位号18</w:t>
        <w:br/>
        <w:t xml:space="preserve">4.  20001G号卫星离开轨道面35相位13</w:t>
        <w:br/>
        <w:t xml:space="preserve">5.  20001J号卫星离开轨道面35相位16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20088AX号卫星进入轨道面26相位号9...</w:t>
        <w:br/>
        <w:t xml:space="preserve">2.  27轨道20001BB号卫星与20001BH号卫星进行工作、备份状态互换</w:t>
        <w:br/>
        <w:t xml:space="preserve">3.  20062AN号卫星进入轨道面32相位号18...</w:t>
        <w:br/>
        <w:t xml:space="preserve">4.  20001G号卫星离开轨道面35相位13...</w:t>
        <w:br/>
        <w:t xml:space="preserve">5.  20001J号卫星离开轨道面35相位16...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