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2021.02.15烫烫烫烫烫烫烫烫烫烫烫烫烫烫烫烫烫烫烫烫烫烫烫E:\starlink\daily\20210215-第631期.csv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27轨道20001BH号卫星与20001BB号卫星进行工作、备份状态互换</w:t>
        <w:br/>
        <w:t xml:space="preserve">2.  20074AW号卫星进入轨道面28相位号11</w:t>
        <w:br/>
        <w:t xml:space="preserve">3.  20055AC号卫星离开轨道面61相位12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27轨道20001BH号卫星与20001BB号卫星进行工作、备份状态互换</w:t>
        <w:br/>
        <w:t xml:space="preserve">2.  20074AW号卫星进入轨道面28相位号11...</w:t>
        <w:br/>
        <w:t xml:space="preserve">3.  20055AC号卫星离开轨道面61相位12...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