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632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2021.02.16烫烫烫烫烫烫烫烫烫烫烫烫烫烫烫烫烫烫烫烫烫烫烫E:\starlink\daily\20210216-第632期.csv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20070AS号卫星离开轨道面1相位9</w:t>
        <w:br/>
        <w:t xml:space="preserve">2.  20088AW号卫星离开轨道面26相位4</w:t>
        <w:br/>
        <w:t xml:space="preserve">3.  20074AS号卫星进入轨道面28相位号9</w:t>
        <w:br/>
        <w:t xml:space="preserve">4.  20074AX号卫星进入轨道面28相位号10</w:t>
        <w:br/>
        <w:t xml:space="preserve">5.  20074AT号卫星进入轨道面28相位号12</w:t>
        <w:br/>
        <w:t xml:space="preserve">6.  20074BK号卫星进入轨道面28相位号13</w:t>
        <w:br/>
        <w:t xml:space="preserve">7.  20074AV号卫星进入轨道面28相位号15</w:t>
        <w:br/>
        <w:t xml:space="preserve">8.  20074BF号卫星进入轨道面28相位号16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20070AS号卫星离开轨道面1相位9...</w:t>
        <w:br/>
        <w:t xml:space="preserve">2.  20088AW号卫星离开轨道面26相位4...</w:t>
        <w:br/>
        <w:t xml:space="preserve">3.  20074AS号卫星进入轨道面28相位号9...</w:t>
        <w:br/>
        <w:t xml:space="preserve">4.  20074AX号卫星进入轨道面28相位号10...</w:t>
        <w:br/>
        <w:t xml:space="preserve">5.  20074AT号卫星进入轨道面28相位号12...</w:t>
        <w:br/>
        <w:t xml:space="preserve">6.  20074BK号卫星进入轨道面28相位号13...</w:t>
        <w:br/>
        <w:t xml:space="preserve">7.  20074AV号卫星进入轨道面28相位号15...</w:t>
        <w:br/>
        <w:t xml:space="preserve">8.  20074BF号卫星进入轨道面28相位号16...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