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648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2021.03.04烫烫烫烫烫烫烫烫烫烫烫烫烫烫烫烫烫烫烫烫烫烫烫E:\starlink\daily\20210304-第648期.csv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20088BB号卫星进入轨道面24相位号9</w:t>
        <w:br/>
        <w:t xml:space="preserve">2.  20088AQ号卫星进入轨道面24相位号10</w:t>
        <w:br/>
        <w:t xml:space="preserve">3.  20088AJ号卫星进入轨道面24相位号11</w:t>
        <w:br/>
        <w:t xml:space="preserve">4.  20088AR号卫星进入轨道面24相位号12</w:t>
        <w:br/>
        <w:t xml:space="preserve">5.  20088BH号卫星进入轨道面24相位号13</w:t>
        <w:br/>
        <w:t xml:space="preserve">6.  31轨道20001AP号卫星与20001AE号卫星进行工作、备份状态互换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20088BB号卫星进入轨道面24相位号9...</w:t>
        <w:br/>
        <w:t xml:space="preserve">2.  20088AQ号卫星进入轨道面24相位号10...</w:t>
        <w:br/>
        <w:t xml:space="preserve">3.  20088AJ号卫星进入轨道面24相位号11...</w:t>
        <w:br/>
        <w:t xml:space="preserve">4.  20088AR号卫星进入轨道面24相位号12...</w:t>
        <w:br/>
        <w:t xml:space="preserve">5.  20088BH号卫星进入轨道面24相位号13...</w:t>
        <w:br/>
        <w:t xml:space="preserve">6.  31轨道20001AP号卫星与20001AE号卫星进行工作、备份状态互换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