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2021.03.14烫烫烫烫烫烫烫烫烫烫烫烫烫烫烫烫烫烫烫烫烫烫烫E:\starlink\daily\20210314-第658期.csv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21005V号卫星进入轨道面50相位号3</w:t>
        <w:br/>
        <w:t xml:space="preserve">2.  21005BA号卫星进入轨道面50相位号4</w:t>
        <w:br/>
        <w:t xml:space="preserve">3.  21005AA号卫星进入轨道面50相位号18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21005V号卫星进入轨道面50相位号3...</w:t>
        <w:br/>
        <w:t xml:space="preserve">2.  21005BA号卫星进入轨道面50相位号4...</w:t>
        <w:br/>
        <w:t xml:space="preserve">3.  21005AA号卫星进入轨道面50相位号18...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