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2021.04.06烫烫烫烫烫烫烫烫烫烫烫烫烫烫烫烫烫烫烫烫烫烫烫E:\starlink\daily\20210406-第681期.csv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20070BD号卫星离开轨道面1相位5</w:t>
        <w:br/>
        <w:t xml:space="preserve">2.  20055AU号卫星离开轨道面57相位2</w:t>
        <w:br/>
        <w:t xml:space="preserve">3.  20025D号卫星离开轨道面59相位7</w:t>
        <w:br/>
        <w:t xml:space="preserve">4.  20019AZ号卫星离开轨道面65相位18</w:t>
        <w:br/>
        <w:t xml:space="preserve">5.  20070BK号卫星离开轨道面69相位16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20070BD号卫星离开轨道面1相位5...</w:t>
        <w:br/>
        <w:t xml:space="preserve">2.  20055AU号卫星离开轨道面57相位2...</w:t>
        <w:br/>
        <w:t xml:space="preserve">3.  20025D号卫星离开轨道面59相位7...</w:t>
        <w:br/>
        <w:t xml:space="preserve">4.  20019AZ号卫星离开轨道面65相位18...</w:t>
        <w:br/>
        <w:t xml:space="preserve">5.  20070BK号卫星离开轨道面69相位16...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