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684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2021.04.09烫烫烫烫烫烫烫烫烫烫烫烫烫烫烫烫烫烫烫烫烫烫烫E:\starlink\daily\20210409-第684期.csv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21012AJ号卫星进入轨道面52相位号1</w:t>
        <w:br/>
        <w:t xml:space="preserve">2.  21012AM号卫星进入轨道面52相位号2</w:t>
        <w:br/>
        <w:t xml:space="preserve">3.  21012J号卫星进入轨道面52相位号3</w:t>
        <w:br/>
        <w:t xml:space="preserve">4.  21012AL号卫星进入轨道面52相位号18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21012AJ号卫星进入轨道面52相位号1...</w:t>
        <w:br/>
        <w:t xml:space="preserve">2.  21012AM号卫星进入轨道面52相位号2...</w:t>
        <w:br/>
        <w:t xml:space="preserve">3.  21012J号卫星进入轨道面52相位号3...</w:t>
        <w:br/>
        <w:t xml:space="preserve">4.  21012AL号卫星进入轨道面52相位号18...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