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2021.04.23烫烫烫烫烫烫烫烫烫烫烫烫烫烫烫烫烫烫烫烫烫烫烫E:\starlink\daily\20210423-第698期.csv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11轨道21017AW号卫星与19074AX号卫星进行工作、备份状态互换</w:t>
        <w:br/>
        <w:t xml:space="preserve">2.  20062BC号卫星进入轨道面32相位号1</w:t>
        <w:br/>
        <w:t xml:space="preserve">3.  20025AZ号卫星离开轨道面53相位9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11轨道21017AW号卫星与19074AX号卫星进行工作、备份状态互换</w:t>
        <w:br/>
        <w:t xml:space="preserve">2.  20062BC号卫星进入轨道面32相位号1...</w:t>
        <w:br/>
        <w:t xml:space="preserve">3.  20025AZ号卫星离开轨道面53相位9...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