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717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2021.05.12烫烫烫烫烫烫烫烫烫烫烫烫烫烫烫烫烫烫烫烫烫烫烫E:\starlink\daily\20210512-第717期.csv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21018BJ号卫星进入轨道面17相位号1</w:t>
        <w:br/>
        <w:t xml:space="preserve">2.  17轨道21018L号卫星与20073P号卫星进行工作、备份状态互换</w:t>
        <w:br/>
        <w:t xml:space="preserve">3.  21018AH号卫星进入轨道面17相位号17</w:t>
        <w:br/>
        <w:t xml:space="preserve">4.  20006U号卫星离开轨道面23相位1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21018BJ号卫星进入轨道面17相位号1...</w:t>
        <w:br/>
        <w:t xml:space="preserve">2.  17轨道21018L号卫星与20073P号卫星进行工作、备份状态互换</w:t>
        <w:br/>
        <w:t xml:space="preserve">3.  21018AH号卫星进入轨道面17相位号17...</w:t>
        <w:br/>
        <w:t xml:space="preserve">4.  20006U号卫星离开轨道面23相位1...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