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730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2021.05.25烫烫烫烫烫烫烫烫烫烫烫烫烫烫烫烫烫烫烫烫烫烫烫E:\starlink\daily\20210525-第730期.csv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21017BG号卫星进入轨道面8相位号1</w:t>
        <w:br/>
        <w:t xml:space="preserve">2.  21017AR号卫星进入轨道面8相位号4</w:t>
        <w:br/>
        <w:t xml:space="preserve">3.  21017BK号卫星进入轨道面8相位号5</w:t>
        <w:br/>
        <w:t xml:space="preserve">4.  21017V号卫星进入轨道面8相位号6</w:t>
        <w:br/>
        <w:t xml:space="preserve">5.  21017AX号卫星进入轨道面8相位号7</w:t>
        <w:br/>
        <w:t xml:space="preserve">6.  21017AA号卫星进入轨道面8相位号14</w:t>
        <w:br/>
        <w:t xml:space="preserve">7.  21017K号卫星进入轨道面8相位号15</w:t>
        <w:br/>
        <w:t xml:space="preserve">8.  21017AL号卫星进入轨道面8相位号17</w:t>
        <w:br/>
        <w:t xml:space="preserve">9.  21017BH号卫星进入轨道面8相位号18</w:t>
        <w:br/>
        <w:t xml:space="preserve">10.  20057M号卫星离开轨道面21相位4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21017BG号卫星进入轨道面8相位号1...</w:t>
        <w:br/>
        <w:t xml:space="preserve">2.  21017AR号卫星进入轨道面8相位号4...</w:t>
        <w:br/>
        <w:t xml:space="preserve">3.  21017BK号卫星进入轨道面8相位号5...</w:t>
        <w:br/>
        <w:t xml:space="preserve">4.  21017V号卫星进入轨道面8相位号6...</w:t>
        <w:br/>
        <w:t xml:space="preserve">5.  21017AX号卫星进入轨道面8相位号7...</w:t>
        <w:br/>
        <w:t xml:space="preserve">6.  21017AA号卫星进入轨道面8相位号14...</w:t>
        <w:br/>
        <w:t xml:space="preserve">7.  21017K号卫星进入轨道面8相位号15...</w:t>
        <w:br/>
        <w:t xml:space="preserve">8.  21017AL号卫星进入轨道面8相位号17...</w:t>
        <w:br/>
        <w:t xml:space="preserve">9.  21017BH号卫星进入轨道面8相位号18...</w:t>
        <w:br/>
        <w:t xml:space="preserve">10.  20057M号卫星离开轨道面21相位4...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