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746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2021.06.10烫烫烫烫烫烫烫烫烫烫烫烫烫烫烫烫烫烫烫烫烫烫烫E:\starlink\daily\20210610-第746期.csv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20074BA号卫星进入轨道面24相位号6</w:t>
        <w:br/>
        <w:t xml:space="preserve">2.  20074AA号卫星离开轨道面33相位15</w:t>
        <w:br/>
        <w:t xml:space="preserve">3.  21009AH号卫星进入轨道面40相位号4</w:t>
        <w:br/>
        <w:t xml:space="preserve">4.  21009S号卫星进入轨道面40相位号5</w:t>
        <w:br/>
        <w:t xml:space="preserve">5.  21009T号卫星进入轨道面40相位号6</w:t>
        <w:br/>
        <w:t xml:space="preserve">6.  21009E号卫星进入轨道面40相位号7</w:t>
        <w:br/>
        <w:t xml:space="preserve">7.  21009B号卫星进入轨道面40相位号10</w:t>
        <w:br/>
        <w:t xml:space="preserve">8.  20062L号卫星离开轨道面41相位4</w:t>
        <w:br/>
        <w:t xml:space="preserve">9.  21027AW号卫星离开轨道面72相位12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20074BA号卫星进入轨道面24相位号6...</w:t>
        <w:br/>
        <w:t xml:space="preserve">2.  20074AA号卫星离开轨道面33相位15...</w:t>
        <w:br/>
        <w:t xml:space="preserve">3.  21009AH号卫星进入轨道面40相位号4...</w:t>
        <w:br/>
        <w:t xml:space="preserve">4.  21009S号卫星进入轨道面40相位号5...</w:t>
        <w:br/>
        <w:t xml:space="preserve">5.  21009T号卫星进入轨道面40相位号6...</w:t>
        <w:br/>
        <w:t xml:space="preserve">6.  21009E号卫星进入轨道面40相位号7...</w:t>
        <w:br/>
        <w:t xml:space="preserve">7.  21009B号卫星进入轨道面40相位号10...</w:t>
        <w:br/>
        <w:t xml:space="preserve">8.  20062L号卫星离开轨道面41相位4...</w:t>
        <w:br/>
        <w:t xml:space="preserve">9.  21027AW号卫星离开轨道面72相位12...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