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2021.06.24烫烫烫烫烫烫烫烫烫烫烫烫烫烫烫烫烫烫烫烫烫烫烫E:\starlink\daily\20210624-第760期.csv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21017AV号卫星进入轨道面7相位号10</w:t>
        <w:br/>
        <w:t xml:space="preserve">2.  23轨道20006K号卫星与20006L号卫星进行工作、备份状态互换</w:t>
        <w:br/>
        <w:t xml:space="preserve">3.  20074L号卫星离开轨道面30相位13</w:t>
        <w:br/>
        <w:t xml:space="preserve">4.  21005X号卫星进入轨道面42相位号18</w:t>
        <w:br/>
        <w:t xml:space="preserve">5.  21005AA号卫星离开轨道面50相位18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21017AV号卫星进入轨道面7相位号10...</w:t>
        <w:br/>
        <w:t xml:space="preserve">2.  23轨道20006K号卫星与20006L号卫星进行工作、备份状态互换</w:t>
        <w:br/>
        <w:t xml:space="preserve">3.  20074L号卫星离开轨道面30相位13...</w:t>
        <w:br/>
        <w:t xml:space="preserve">4.  21005X号卫星进入轨道面42相位号18...</w:t>
        <w:br/>
        <w:t xml:space="preserve">5.  21005AA号卫星离开轨道面50相位18...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