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2021.07.05烫烫烫烫烫烫烫烫烫烫烫烫烫烫烫烫烫烫烫烫烫烫烫E:\starlink\daily\20210705-第771期.csv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21024M号卫星进入轨道面28相位号5</w:t>
        <w:br/>
        <w:t xml:space="preserve">2.  21024AU号卫星进入轨道面28相位号7</w:t>
        <w:br/>
        <w:t xml:space="preserve">3.  21024W号卫星进入轨道面28相位号8</w:t>
        <w:br/>
        <w:t xml:space="preserve">4.  20025AG号卫星离开轨道面38相位4</w:t>
        <w:br/>
        <w:t xml:space="preserve">5.  21009BF号卫星进入轨道面38相位号6</w:t>
        <w:br/>
        <w:t xml:space="preserve">6.  21009U号卫星进入轨道面38相位号9</w:t>
        <w:br/>
        <w:t xml:space="preserve">7.  21009AE号卫星进入轨道面38相位号10</w:t>
        <w:br/>
        <w:t xml:space="preserve">8.  21009M号卫星进入轨道面38相位号11</w:t>
        <w:br/>
        <w:t xml:space="preserve">9.  21009Y号卫星进入轨道面38相位号12</w:t>
        <w:br/>
        <w:t xml:space="preserve">10.  21009N号卫星进入轨道面38相位号13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21024M号卫星进入轨道面28相位号5...</w:t>
        <w:br/>
        <w:t xml:space="preserve">2.  21024AU号卫星进入轨道面28相位号7...</w:t>
        <w:br/>
        <w:t xml:space="preserve">3.  21024W号卫星进入轨道面28相位号8...</w:t>
        <w:br/>
        <w:t xml:space="preserve">4.  20025AG号卫星离开轨道面38相位4...</w:t>
        <w:br/>
        <w:t xml:space="preserve">5.  21009BF号卫星进入轨道面38相位号6...</w:t>
        <w:br/>
        <w:t xml:space="preserve">6.  21009U号卫星进入轨道面38相位号9...</w:t>
        <w:br/>
        <w:t xml:space="preserve">7.  21009AE号卫星进入轨道面38相位号10...</w:t>
        <w:br/>
        <w:t xml:space="preserve">8.  21009M号卫星进入轨道面38相位号11...</w:t>
        <w:br/>
        <w:t xml:space="preserve">9.  21009Y号卫星进入轨道面38相位号12...</w:t>
        <w:br/>
        <w:t xml:space="preserve">10.  21009N号卫星进入轨道面38相位号13...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