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2021.07.08烫烫烫烫烫烫烫烫烫烫烫烫烫烫烫烫烫烫烫烫烫烫烫E:\starlink\daily\20210708-第774期.csv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21009AK号卫星进入轨道面38相位号5</w:t>
        <w:br/>
        <w:t xml:space="preserve">2.  21009BD号卫星进入轨道面38相位号7</w:t>
        <w:br/>
        <w:t xml:space="preserve">3.  21009C号卫星进入轨道面38相位号8</w:t>
        <w:br/>
        <w:t xml:space="preserve">4.  21041V号卫星进入轨道面66相位号9</w:t>
        <w:br/>
        <w:t xml:space="preserve">5.  20019P号卫星离开轨道面71相位3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21009AK号卫星进入轨道面38相位号5...</w:t>
        <w:br/>
        <w:t xml:space="preserve">2.  21009BD号卫星进入轨道面38相位号7...</w:t>
        <w:br/>
        <w:t xml:space="preserve">3.  21009C号卫星进入轨道面38相位号8...</w:t>
        <w:br/>
        <w:t xml:space="preserve">4.  21041V号卫星进入轨道面66相位号9...</w:t>
        <w:br/>
        <w:t xml:space="preserve">5.  20019P号卫星离开轨道面71相位3...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