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839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2021.09.11烫烫烫烫烫烫烫烫烫烫烫烫烫烫烫烫烫烫烫烫烫烫烫E:\starlink\daily\20210911-第839期.csv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20073AG号卫星首次进入轨道，轨道面17相位11</w:t>
        <w:br/>
        <w:t xml:space="preserve">2.  20074BB号卫星离开轨道面24相位8</w:t>
        <w:br/>
        <w:t xml:space="preserve">3.  20074BE号卫星离开轨道面30相位4</w:t>
        <w:br/>
        <w:t xml:space="preserve">4.  20055J号卫星离开轨道面63相位13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20073AG号卫星首次进入轨道，轨道面17相位11...</w:t>
        <w:br/>
        <w:t xml:space="preserve">2.  20074BB号卫星离开轨道面24相位8...</w:t>
        <w:br/>
        <w:t xml:space="preserve">3.  20074BE号卫星离开轨道面30相位4...</w:t>
        <w:br/>
        <w:t xml:space="preserve">4.  20055J号卫星离开轨道面63相位13...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