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935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2021.12.15烫烫烫烫烫烫烫烫烫烫烫烫烫烫烫烫烫烫烫烫烫烫烫E:\starlink\daily\20211215-第934期.csv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20073AX号卫星首次进入轨道，轨道面14相位13</w:t>
        <w:br/>
        <w:t xml:space="preserve">1.  21018AQ号卫星首次进入轨道，轨道面16相位8</w:t>
        <w:br/>
        <w:t xml:space="preserve">2.  21027AF号卫星首次进入轨道，轨道面70相位1</w:t>
        <w:br/>
        <w:t xml:space="preserve">3.  21027E号卫星首次进入轨道，轨道面72相位7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20073AX号卫星首次进入轨道，轨道面14相位13...</w:t>
        <w:br/>
        <w:t xml:space="preserve">1.  21018AQ号卫星首次进入轨道，轨道面16相位8...</w:t>
        <w:br/>
        <w:t xml:space="preserve">2.  21027AF号卫星首次进入轨道，轨道面70相位1...</w:t>
        <w:br/>
        <w:t xml:space="preserve">3.  21027E号卫星首次进入轨道，轨道面72相位7...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