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2022.05.02烫烫烫烫烫烫烫烫烫烫烫烫烫烫烫烫烫烫烫烫烫烫烫E:\starlink\daily\20220502-第1072期.csv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52轨道21044AZ号卫星与21012C号卫星进行工作、备份状态互换</w:t>
        <w:br/>
        <w:t xml:space="preserve">2.  21036AF号卫星离开轨道面56相位9</w:t>
        <w:br/>
        <w:t xml:space="preserve">3.  20019AA号卫星离开轨道面67相位13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52轨道21044AZ号卫星与21012C号卫星进行工作、备份状态互换</w:t>
        <w:br/>
        <w:t xml:space="preserve">2.  21036AF号卫星离开轨道面56相位9...</w:t>
        <w:br/>
        <w:t xml:space="preserve">3.  20019AA号卫星离开轨道面67相位13...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