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1091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2022.05.21烫烫烫烫烫烫烫烫烫烫烫烫烫烫烫烫烫烫烫烫烫烫烫E:\starlink\daily\20220521-第1091期.csv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20088AR号卫星离开轨道面24相位12</w:t>
        <w:br/>
        <w:t xml:space="preserve">2.  20001AE号卫星离开轨道面31相位4</w:t>
        <w:br/>
        <w:t xml:space="preserve">3.  21038E号卫星离开轨道面38相位18</w:t>
        <w:br/>
        <w:t xml:space="preserve">4.  20070AF号卫星离开轨道面70相位5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20088AR号卫星离开轨道面24相位12...</w:t>
        <w:br/>
        <w:t xml:space="preserve">2.  20001AE号卫星离开轨道面31相位4...</w:t>
        <w:br/>
        <w:t xml:space="preserve">3.  21038E号卫星离开轨道面38相位18...</w:t>
        <w:br/>
        <w:t xml:space="preserve">4.  20070AF号卫星离开轨道面70相位5...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