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2022.06.03烫烫烫烫烫烫烫烫烫烫烫烫烫烫烫烫烫烫烫烫烫烫烫E:\starlink\daily\20220603-第1104期.csv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21027BH号卫星离开轨道面1相位8</w:t>
        <w:br/>
        <w:t xml:space="preserve">2.  20038BJ号卫星离开轨道面5相位4</w:t>
        <w:br/>
        <w:t xml:space="preserve">3.  20006BK号卫星离开轨道面15相位18</w:t>
        <w:br/>
        <w:t xml:space="preserve">4.  53轨道21044BG号卫星与20025BF号卫星进行工作、备份状态互换</w:t>
        <w:br/>
        <w:t xml:space="preserve">5.  20019T号卫星离开轨道面71相位6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21027BH号卫星离开轨道面1相位8...</w:t>
        <w:br/>
        <w:t xml:space="preserve">2.  20038BJ号卫星离开轨道面5相位4...</w:t>
        <w:br/>
        <w:t xml:space="preserve">3.  20006BK号卫星离开轨道面15相位18...</w:t>
        <w:br/>
        <w:t xml:space="preserve">4.  53轨道21044BG号卫星与20025BF号卫星进行工作、备份状态互换</w:t>
        <w:br/>
        <w:t xml:space="preserve">5.  20019T号卫星离开轨道面71相位6...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