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1123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2022.06.22烫烫烫烫烫烫烫烫烫烫烫烫烫烫烫烫烫烫烫烫烫烫烫E:\starlink\daily\20220622-第1123期.csv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21017BD号卫星离开轨道面10相位9</w:t>
        <w:br/>
        <w:t xml:space="preserve">2.  19074BC号卫星离开轨道面11相位9</w:t>
        <w:br/>
        <w:t xml:space="preserve">3.  21018BA号卫星进入轨道面17相位号3</w:t>
        <w:br/>
        <w:t xml:space="preserve">4.  45轨道21005AJ号卫星与20035AQ号卫星进行工作、备份状态互换</w:t>
        <w:br/>
        <w:t xml:space="preserve">5.  20025BA号卫星首次进入轨道，轨道面45相位12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21017BD号卫星离开轨道面10相位9...</w:t>
        <w:br/>
        <w:t xml:space="preserve">2.  19074BC号卫星离开轨道面11相位9...</w:t>
        <w:br/>
        <w:t xml:space="preserve">3.  21018BA号卫星进入轨道面17相位号3...</w:t>
        <w:br/>
        <w:t xml:space="preserve">4.  45轨道21005AJ号卫星与20035AQ号卫星进行工作、备份状态互换</w:t>
        <w:br/>
        <w:t xml:space="preserve">5.  20025BA号卫星首次进入轨道，轨道面45相位12...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