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1185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2022.08.23烫烫烫烫烫烫烫烫烫烫烫烫烫烫烫烫烫烫烫烫烫烫烫E:\starlink\daily\20220823-第1185期.csv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21018AP号卫星离开轨道面16相位13</w:t>
        <w:br/>
        <w:t xml:space="preserve">2.  21009Q号卫星离开轨道面42相位10</w:t>
        <w:br/>
        <w:t xml:space="preserve">3.  21005AP号卫星离开轨道面44相位9</w:t>
        <w:br/>
        <w:t xml:space="preserve">4.  21005BB号卫星离开轨道面44相位15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21018AP号卫星离开轨道面16相位13...</w:t>
        <w:br/>
        <w:t xml:space="preserve">2.  21009Q号卫星离开轨道面42相位10...</w:t>
        <w:br/>
        <w:t xml:space="preserve">3.  21005AP号卫星离开轨道面44相位9...</w:t>
        <w:br/>
        <w:t xml:space="preserve">4.  21005BB号卫星离开轨道面44相位15...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