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proofErr w:type="spellStart"/>
      <w:r w:rsidRPr="008C222A">
        <w:t>SuperSecretPrivateSpecialStuff</w:t>
      </w:r>
      <w:proofErr w:type="spellEnd"/>
      <w:r w:rsidRPr="008C222A">
        <w:t>=true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proofErr w:type="spellStart"/>
      <w:r>
        <w:rPr>
          <w:b/>
          <w:bCs/>
        </w:rPr>
        <w:t>Message.lvclass</w:t>
      </w:r>
      <w:proofErr w:type="spellEnd"/>
      <w:r>
        <w:t xml:space="preserve">.  It implements an override of </w:t>
      </w:r>
      <w:r>
        <w:rPr>
          <w:b/>
          <w:bCs/>
        </w:rPr>
        <w:t>Do.vi</w:t>
      </w:r>
      <w:r>
        <w:t xml:space="preserve">, a dynamic dispatch method of </w:t>
      </w:r>
      <w:proofErr w:type="spellStart"/>
      <w:r>
        <w:t>Message.lvclass</w:t>
      </w:r>
      <w:proofErr w:type="spellEnd"/>
      <w:r>
        <w:t>.  This message invokes a method of the message</w:t>
      </w:r>
      <w:r w:rsidR="00B908BB">
        <w:t>’</w:t>
      </w:r>
      <w:r>
        <w:t xml:space="preserve">s target actor.  When created by the project provider, the message name is of the form &lt;method name&gt; </w:t>
      </w:r>
      <w:proofErr w:type="spellStart"/>
      <w:r>
        <w:t>Msg.lvclass</w:t>
      </w:r>
      <w:proofErr w:type="spellEnd"/>
      <w:r>
        <w:t>.</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t>
      </w:r>
      <w:proofErr w:type="gramStart"/>
      <w:r>
        <w:t>writes</w:t>
      </w:r>
      <w:proofErr w:type="gramEnd"/>
      <w:r>
        <w:t xml:space="preserve">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6DB1022E" w:rsidR="00B91534" w:rsidRDefault="00FA647F" w:rsidP="008150A5">
      <w:pPr>
        <w:rPr>
          <w:b/>
          <w:bCs/>
        </w:rPr>
      </w:pPr>
      <w:r>
        <w:rPr>
          <w:b/>
          <w:bCs/>
          <w:noProof/>
        </w:rPr>
        <w:drawing>
          <wp:inline distT="0" distB="0" distL="0" distR="0" wp14:anchorId="568A645E" wp14:editId="216EA2F1">
            <wp:extent cx="4181475" cy="2603037"/>
            <wp:effectExtent l="19050" t="19050" r="9525" b="26035"/>
            <wp:docPr id="715873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943" cy="2605196"/>
                    </a:xfrm>
                    <a:prstGeom prst="rect">
                      <a:avLst/>
                    </a:prstGeom>
                    <a:noFill/>
                    <a:ln>
                      <a:solidFill>
                        <a:schemeClr val="accent1"/>
                      </a:solid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w:t>
      </w:r>
      <w:r>
        <w:lastRenderedPageBreak/>
        <w:t xml:space="preserve">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 xml:space="preserve">For reference, provider codes </w:t>
      </w:r>
      <w:proofErr w:type="gramStart"/>
      <w:r>
        <w:t>runs</w:t>
      </w:r>
      <w:proofErr w:type="gramEnd"/>
      <w:r>
        <w:t xml:space="preserve"> in the </w:t>
      </w:r>
      <w:proofErr w:type="spellStart"/>
      <w:r>
        <w:t>NI.LV.MxLvProvider</w:t>
      </w:r>
      <w:proofErr w:type="spellEnd"/>
      <w:r>
        <w:t xml:space="preserve"> instance.  Elements of the provider API that are intended to run in that instance have a “</w:t>
      </w:r>
      <w:proofErr w:type="spellStart"/>
      <w:r>
        <w:t>mxLv</w:t>
      </w:r>
      <w:proofErr w:type="spellEnd"/>
      <w:r>
        <w:t>”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lastRenderedPageBreak/>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 xml:space="preserve">Message </w:t>
      </w:r>
      <w:proofErr w:type="spellStart"/>
      <w:r>
        <w:rPr>
          <w:u w:val="single"/>
        </w:rPr>
        <w:t>Rescripter</w:t>
      </w:r>
      <w:proofErr w:type="spellEnd"/>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 xml:space="preserve">Message </w:t>
      </w:r>
      <w:proofErr w:type="spellStart"/>
      <w:r w:rsidRPr="003705EE">
        <w:t>Rescripter</w:t>
      </w:r>
      <w:proofErr w:type="spellEnd"/>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Add </w:t>
            </w:r>
            <w:proofErr w:type="spellStart"/>
            <w:r>
              <w:t>Actor.lvlib</w:t>
            </w:r>
            <w:proofErr w:type="spellEnd"/>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Add Actor </w:t>
            </w:r>
            <w:proofErr w:type="spellStart"/>
            <w:r>
              <w:t>Interface.lvlib</w:t>
            </w:r>
            <w:proofErr w:type="spellEnd"/>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Message Maker </w:t>
            </w:r>
            <w:proofErr w:type="spellStart"/>
            <w:r>
              <w:t>Provider.lvlib</w:t>
            </w:r>
            <w:proofErr w:type="spellEnd"/>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Actor Message Maker </w:t>
            </w:r>
            <w:proofErr w:type="spellStart"/>
            <w:r>
              <w:t>Provider.lvlib</w:t>
            </w:r>
            <w:proofErr w:type="spellEnd"/>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 xml:space="preserve">Message </w:t>
            </w:r>
            <w:proofErr w:type="spellStart"/>
            <w:r>
              <w:rPr>
                <w:b w:val="0"/>
                <w:bCs w:val="0"/>
              </w:rPr>
              <w:t>Rescripter</w:t>
            </w:r>
            <w:proofErr w:type="spellEnd"/>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 xml:space="preserve">Message </w:t>
            </w:r>
            <w:proofErr w:type="spellStart"/>
            <w:r>
              <w:t>Rescripter.lvlib</w:t>
            </w:r>
            <w:proofErr w:type="spellEnd"/>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 xml:space="preserve">Message </w:t>
      </w:r>
      <w:proofErr w:type="spellStart"/>
      <w:r>
        <w:rPr>
          <w:b/>
          <w:bCs/>
        </w:rPr>
        <w:t>Maker.lvlib</w:t>
      </w:r>
      <w:proofErr w:type="spellEnd"/>
      <w:r>
        <w:t xml:space="preserve"> contains most of the VI Scripting code that actually creates messages.  </w:t>
      </w:r>
      <w:r>
        <w:rPr>
          <w:b/>
          <w:bCs/>
        </w:rPr>
        <w:t xml:space="preserve">AFPP </w:t>
      </w:r>
      <w:proofErr w:type="spellStart"/>
      <w:r>
        <w:rPr>
          <w:b/>
          <w:bCs/>
        </w:rPr>
        <w:t>Shared.lvlib</w:t>
      </w:r>
      <w:proofErr w:type="spellEnd"/>
      <w:r>
        <w:rPr>
          <w:b/>
          <w:bCs/>
        </w:rPr>
        <w:t xml:space="preserve">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w:t>
      </w:r>
      <w:proofErr w:type="spellStart"/>
      <w:r>
        <w:t>Actor.lvclass</w:t>
      </w:r>
      <w:proofErr w:type="spellEnd"/>
      <w:r>
        <w:t xml:space="preserve">.  The VI returns TRUE only if a child of </w:t>
      </w:r>
      <w:proofErr w:type="spellStart"/>
      <w:r>
        <w:t>Actor.lvclass</w:t>
      </w:r>
      <w:proofErr w:type="spellEnd"/>
      <w:r>
        <w:t xml:space="preserve">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 xml:space="preserve">Add </w:t>
      </w:r>
      <w:proofErr w:type="spellStart"/>
      <w:proofErr w:type="gramStart"/>
      <w:r w:rsidR="00D16ADA">
        <w:rPr>
          <w:b/>
          <w:bCs/>
        </w:rPr>
        <w:t>Actor.lvlib:Localized</w:t>
      </w:r>
      <w:proofErr w:type="spellEnd"/>
      <w:proofErr w:type="gramEnd"/>
      <w:r w:rsidR="00D16ADA">
        <w:rPr>
          <w:b/>
          <w:bCs/>
        </w:rPr>
        <w:t xml:space="preserve">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proofErr w:type="spellStart"/>
      <w:r>
        <w:rPr>
          <w:b/>
          <w:bCs/>
        </w:rPr>
        <w:t>CreateNewWizard_Invoke</w:t>
      </w:r>
      <w:proofErr w:type="spellEnd"/>
      <w:r>
        <w:rPr>
          <w:b/>
          <w:bCs/>
        </w:rPr>
        <w:t xml:space="preserv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w:t>
      </w:r>
      <w:proofErr w:type="spellStart"/>
      <w:r>
        <w:t>Interface.lvlib</w:t>
      </w:r>
      <w:proofErr w:type="spellEnd"/>
      <w:r>
        <w:t xml:space="preserve"> relies on scripting code contained in Add </w:t>
      </w:r>
      <w:proofErr w:type="spellStart"/>
      <w:r>
        <w:t>Actor.lvlib</w:t>
      </w:r>
      <w:proofErr w:type="spellEnd"/>
      <w:r>
        <w:t xml:space="preserve">, but Add </w:t>
      </w:r>
      <w:proofErr w:type="spellStart"/>
      <w:proofErr w:type="gramStart"/>
      <w:r>
        <w:t>Actor.lvlib:CreateNewWizard</w:t>
      </w:r>
      <w:proofErr w:type="gramEnd"/>
      <w:r>
        <w:t>_Invoke</w:t>
      </w:r>
      <w:proofErr w:type="spellEnd"/>
      <w:r>
        <w:t xml:space="preserve"> Core.vi invokes a VI contained in Add Actor </w:t>
      </w:r>
      <w:proofErr w:type="spellStart"/>
      <w:r>
        <w:t>Interface.lvlib</w:t>
      </w:r>
      <w:proofErr w:type="spellEnd"/>
      <w:r>
        <w:t xml:space="preserve">.  This creates a circular dependency that should be broken at some point in the future.  Since the two providers are so similar, it may make the most sense to create a separate library that contains all the scripting code used by both providers, in the way that Message </w:t>
      </w:r>
      <w:proofErr w:type="spellStart"/>
      <w:r>
        <w:t>Maker.lvlib</w:t>
      </w:r>
      <w:proofErr w:type="spellEnd"/>
      <w:r>
        <w:t xml:space="preserve">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 xml:space="preserve">Message Maker Provider, Actor Message Maker Provider, and Message </w:t>
      </w:r>
      <w:proofErr w:type="spellStart"/>
      <w:r>
        <w:t>Rescripter</w:t>
      </w:r>
      <w:proofErr w:type="spellEnd"/>
      <w:r>
        <w:t xml:space="preserve">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xml:space="preserve">.  These VIs work in much the same way as their respective </w:t>
      </w:r>
      <w:proofErr w:type="spellStart"/>
      <w:r>
        <w:t>Item_OnPopupMenu</w:t>
      </w:r>
      <w:proofErr w:type="spellEnd"/>
      <w:r>
        <w:t xml:space="preserve">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 xml:space="preserve">Message Maker </w:t>
      </w:r>
      <w:proofErr w:type="spellStart"/>
      <w:proofErr w:type="gramStart"/>
      <w:r>
        <w:rPr>
          <w:b/>
          <w:bCs/>
        </w:rPr>
        <w:t>Provider.lvlib:Item_OnPopupMenu.vi</w:t>
      </w:r>
      <w:proofErr w:type="spellEnd"/>
      <w:proofErr w:type="gramEnd"/>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w:t>
      </w:r>
      <w:proofErr w:type="spellStart"/>
      <w:r>
        <w:t>OnPopupMenu</w:t>
      </w:r>
      <w:proofErr w:type="spellEnd"/>
      <w:r>
        <w:t xml:space="preserve"> VIs for the target item should be less than 100 </w:t>
      </w:r>
      <w:proofErr w:type="spellStart"/>
      <w:r>
        <w:t>ms.</w:t>
      </w:r>
      <w:proofErr w:type="spellEnd"/>
      <w:r>
        <w:t xml:space="preserve">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xml:space="preserve">, which, as its name implies, returns true if the selected project item is a public method of a class that inherits from </w:t>
      </w:r>
      <w:proofErr w:type="spellStart"/>
      <w:r w:rsidR="000303D0">
        <w:t>Actor.lvclass</w:t>
      </w:r>
      <w:proofErr w:type="spellEnd"/>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w:t>
      </w:r>
      <w:proofErr w:type="spellStart"/>
      <w:r>
        <w:t>Rescripter</w:t>
      </w:r>
      <w:proofErr w:type="spellEnd"/>
      <w:r>
        <w:t xml:space="preserve"> operates on messages, so it validates project items by invoking </w:t>
      </w:r>
      <w:r>
        <w:rPr>
          <w:b/>
          <w:bCs/>
        </w:rPr>
        <w:t>Is Message.vi</w:t>
      </w:r>
      <w:r>
        <w:t xml:space="preserve">, which returns true if the project item inherits from </w:t>
      </w:r>
      <w:proofErr w:type="spellStart"/>
      <w:r>
        <w:t>Message.lvclass</w:t>
      </w:r>
      <w:proofErr w:type="spellEnd"/>
      <w:r>
        <w:t>.</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w:t>
      </w:r>
      <w:proofErr w:type="gramStart"/>
      <w:r>
        <w:t>ignores</w:t>
      </w:r>
      <w:proofErr w:type="gramEnd"/>
      <w:r>
        <w:t xml:space="preserve">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 xml:space="preserve">AFPP </w:t>
      </w:r>
      <w:proofErr w:type="spellStart"/>
      <w:proofErr w:type="gramStart"/>
      <w:r>
        <w:rPr>
          <w:b/>
          <w:bCs/>
        </w:rPr>
        <w:t>Shared.lvlib:Update</w:t>
      </w:r>
      <w:proofErr w:type="spellEnd"/>
      <w:proofErr w:type="gramEnd"/>
      <w:r>
        <w:rPr>
          <w:b/>
          <w:bCs/>
        </w:rPr>
        <w:t xml:space="preserv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w:t>
      </w:r>
      <w:proofErr w:type="spellStart"/>
      <w:r>
        <w:t>Item_OnCommand</w:t>
      </w:r>
      <w:proofErr w:type="spellEnd"/>
      <w:r>
        <w:t xml:space="preserve"> or </w:t>
      </w:r>
      <w:proofErr w:type="spellStart"/>
      <w:r>
        <w:t>Provider_OnCommand</w:t>
      </w:r>
      <w:proofErr w:type="spellEnd"/>
      <w:r>
        <w:t xml:space="preserve"> (depending on the number of project items selected).  </w:t>
      </w:r>
    </w:p>
    <w:p w14:paraId="3E7F1558" w14:textId="7C4D0FD9" w:rsidR="00415E59" w:rsidRPr="00415E59" w:rsidRDefault="00415E59" w:rsidP="008150A5">
      <w:r w:rsidRPr="00EF5F6E">
        <w:rPr>
          <w:highlight w:val="yellow"/>
        </w:rPr>
        <w:t xml:space="preserve">#TODO how do I want to bridge the space between </w:t>
      </w:r>
      <w:proofErr w:type="spellStart"/>
      <w:r w:rsidRPr="00EF5F6E">
        <w:rPr>
          <w:highlight w:val="yellow"/>
        </w:rPr>
        <w:t>OnCommand</w:t>
      </w:r>
      <w:proofErr w:type="spellEnd"/>
      <w:r w:rsidRPr="00EF5F6E">
        <w:rPr>
          <w:highlight w:val="yellow"/>
        </w:rPr>
        <w:t xml:space="preserve">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BB359A1" w14:textId="77777777" w:rsidR="007157BB" w:rsidRDefault="006B0B78" w:rsidP="007157BB">
      <w:pPr>
        <w:rPr>
          <w:b/>
          <w:bCs/>
        </w:rPr>
      </w:pPr>
      <w:r>
        <w:rPr>
          <w:b/>
          <w:bCs/>
          <w:sz w:val="24"/>
          <w:szCs w:val="24"/>
          <w:u w:val="single"/>
        </w:rPr>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 xml:space="preserve">Note that these class templates are not part of a library, nor do they inherit from </w:t>
      </w:r>
      <w:proofErr w:type="spellStart"/>
      <w:r>
        <w:t>Message.lvclass</w:t>
      </w:r>
      <w:proofErr w:type="spellEnd"/>
      <w:r>
        <w:t>.  It is much easier to work with an uncoupled class than one that is linked to other code artifacts.</w:t>
      </w:r>
    </w:p>
    <w:p w14:paraId="5B972F95" w14:textId="77777777" w:rsidR="007157BB" w:rsidRDefault="007157BB" w:rsidP="007157BB">
      <w:r>
        <w:t xml:space="preserve">To create a message, the providers copy the appropriate template to the specified location, modify its VIs as necessary, change it to inherit from </w:t>
      </w:r>
      <w:proofErr w:type="spellStart"/>
      <w:r>
        <w:t>Message.lvclass</w:t>
      </w:r>
      <w:proofErr w:type="spellEnd"/>
      <w:r>
        <w:t>,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lastRenderedPageBreak/>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1"/>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F85CAEC" w14:textId="0FD5871C" w:rsidR="006B0B78" w:rsidRDefault="006B0B78" w:rsidP="008150A5">
      <w:pPr>
        <w:rPr>
          <w:b/>
          <w:bCs/>
          <w:sz w:val="24"/>
          <w:szCs w:val="24"/>
          <w:u w:val="single"/>
        </w:rPr>
      </w:pPr>
    </w:p>
    <w:p w14:paraId="7A3F63B1" w14:textId="75925A1C" w:rsidR="006B0B78" w:rsidRDefault="006B0B78" w:rsidP="008150A5">
      <w:pPr>
        <w:rPr>
          <w:b/>
          <w:bCs/>
        </w:rPr>
      </w:pPr>
      <w:r>
        <w:rPr>
          <w:b/>
          <w:bCs/>
        </w:rPr>
        <w:t>Prototyping</w:t>
      </w:r>
    </w:p>
    <w:p w14:paraId="7C32F5E2" w14:textId="0D51E72B" w:rsidR="006B0B78" w:rsidRDefault="006B0B78" w:rsidP="008150A5">
      <w:pPr>
        <w:rPr>
          <w:b/>
          <w:bCs/>
        </w:rPr>
      </w:pPr>
      <w:r>
        <w:rPr>
          <w:b/>
          <w:bCs/>
        </w:rPr>
        <w:t>Class Creation</w:t>
      </w:r>
    </w:p>
    <w:p w14:paraId="11BAB9F6" w14:textId="321029EE" w:rsidR="006B0B78" w:rsidRDefault="006B0B78" w:rsidP="008150A5">
      <w:pPr>
        <w:rPr>
          <w:b/>
          <w:bCs/>
        </w:rPr>
      </w:pPr>
      <w:r>
        <w:rPr>
          <w:b/>
          <w:bCs/>
        </w:rPr>
        <w:t>Adding Member Data</w:t>
      </w:r>
    </w:p>
    <w:p w14:paraId="7FADAA06" w14:textId="3CA0D6D6" w:rsidR="006B0B78" w:rsidRDefault="006B0B78" w:rsidP="008150A5">
      <w:pPr>
        <w:rPr>
          <w:b/>
          <w:bCs/>
        </w:rPr>
      </w:pPr>
      <w:r>
        <w:rPr>
          <w:b/>
          <w:bCs/>
        </w:rPr>
        <w:t>Creating the Send VI</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22"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23" w:history="1">
        <w:r w:rsidRPr="00E3584D">
          <w:rPr>
            <w:rStyle w:val="Hyperlink"/>
          </w:rPr>
          <w:t>https://forums.ni.com/t5/LabVIEW-Project-Providers/bd-p/bymqyodmkc</w:t>
        </w:r>
      </w:hyperlink>
    </w:p>
    <w:p w14:paraId="6E68E987" w14:textId="3A956FAE" w:rsidR="00E3584D" w:rsidRDefault="00E3584D" w:rsidP="008150A5">
      <w:r>
        <w:lastRenderedPageBreak/>
        <w:t>Written documentation and examples:</w:t>
      </w:r>
    </w:p>
    <w:p w14:paraId="0CDEED60" w14:textId="5C2329D5" w:rsidR="00E3584D" w:rsidRDefault="00E3584D" w:rsidP="008150A5">
      <w:hyperlink r:id="rId24" w:history="1">
        <w:r w:rsidRPr="00E3584D">
          <w:rPr>
            <w:rStyle w:val="Hyperlink"/>
          </w:rPr>
          <w:t>https://forums.ni.com/t5/LabVIEW-Project-Providers/Project-Providers-Documentation/td-p/3492573</w:t>
        </w:r>
      </w:hyperlink>
    </w:p>
    <w:p w14:paraId="2FCF2C2D" w14:textId="5C138D26" w:rsidR="00E3584D" w:rsidRDefault="00E3584D" w:rsidP="008150A5">
      <w:r>
        <w:t xml:space="preserve">A presentation by David </w:t>
      </w:r>
      <w:proofErr w:type="spellStart"/>
      <w:r>
        <w:t>Ladolcetta</w:t>
      </w:r>
      <w:proofErr w:type="spellEnd"/>
      <w:r>
        <w:t>:</w:t>
      </w:r>
    </w:p>
    <w:p w14:paraId="0E23B004" w14:textId="5223244B" w:rsidR="00E3584D" w:rsidRDefault="00E3584D" w:rsidP="008150A5">
      <w:hyperlink r:id="rId25"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26"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t xml:space="preserve">The LabVIEW Wiki entry has a number of great links:  </w:t>
      </w:r>
    </w:p>
    <w:p w14:paraId="1D6A2FC4" w14:textId="6D519F27" w:rsidR="00E219C7" w:rsidRDefault="00A60F83" w:rsidP="008150A5">
      <w:hyperlink r:id="rId27"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28"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29"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F4716"/>
    <w:rsid w:val="00112B61"/>
    <w:rsid w:val="00114106"/>
    <w:rsid w:val="001525F7"/>
    <w:rsid w:val="0017426C"/>
    <w:rsid w:val="001877EA"/>
    <w:rsid w:val="001C0B8F"/>
    <w:rsid w:val="002679D1"/>
    <w:rsid w:val="002A0756"/>
    <w:rsid w:val="002A311A"/>
    <w:rsid w:val="002E605A"/>
    <w:rsid w:val="002F1309"/>
    <w:rsid w:val="00355996"/>
    <w:rsid w:val="003705EE"/>
    <w:rsid w:val="00381FD8"/>
    <w:rsid w:val="00390966"/>
    <w:rsid w:val="003A0280"/>
    <w:rsid w:val="003B6DCD"/>
    <w:rsid w:val="003F2835"/>
    <w:rsid w:val="00415E59"/>
    <w:rsid w:val="00452A0D"/>
    <w:rsid w:val="00453095"/>
    <w:rsid w:val="00466C1C"/>
    <w:rsid w:val="004A0C6B"/>
    <w:rsid w:val="004B5829"/>
    <w:rsid w:val="004B5E13"/>
    <w:rsid w:val="00532592"/>
    <w:rsid w:val="005D771A"/>
    <w:rsid w:val="00620AA9"/>
    <w:rsid w:val="00640AE1"/>
    <w:rsid w:val="00690BE3"/>
    <w:rsid w:val="006B0B78"/>
    <w:rsid w:val="006D50A1"/>
    <w:rsid w:val="006E0130"/>
    <w:rsid w:val="007157BB"/>
    <w:rsid w:val="007B67A6"/>
    <w:rsid w:val="008049FB"/>
    <w:rsid w:val="008150A5"/>
    <w:rsid w:val="00821048"/>
    <w:rsid w:val="00867E5A"/>
    <w:rsid w:val="008A101E"/>
    <w:rsid w:val="008C055D"/>
    <w:rsid w:val="008C222A"/>
    <w:rsid w:val="009038CE"/>
    <w:rsid w:val="00933CC6"/>
    <w:rsid w:val="00976716"/>
    <w:rsid w:val="009B0DA5"/>
    <w:rsid w:val="00A00C4F"/>
    <w:rsid w:val="00A60F83"/>
    <w:rsid w:val="00A85E69"/>
    <w:rsid w:val="00AC3F52"/>
    <w:rsid w:val="00AC656A"/>
    <w:rsid w:val="00B644C1"/>
    <w:rsid w:val="00B67457"/>
    <w:rsid w:val="00B750AE"/>
    <w:rsid w:val="00B908BB"/>
    <w:rsid w:val="00B91534"/>
    <w:rsid w:val="00BC78B3"/>
    <w:rsid w:val="00C23D36"/>
    <w:rsid w:val="00C36D85"/>
    <w:rsid w:val="00C6190E"/>
    <w:rsid w:val="00C75E9E"/>
    <w:rsid w:val="00C77E8C"/>
    <w:rsid w:val="00C939DC"/>
    <w:rsid w:val="00CA0BC5"/>
    <w:rsid w:val="00CA4ED7"/>
    <w:rsid w:val="00CD2113"/>
    <w:rsid w:val="00CE6FDD"/>
    <w:rsid w:val="00D16ADA"/>
    <w:rsid w:val="00DB67A2"/>
    <w:rsid w:val="00DB7E36"/>
    <w:rsid w:val="00E219C7"/>
    <w:rsid w:val="00E3584D"/>
    <w:rsid w:val="00E41C07"/>
    <w:rsid w:val="00E51BA9"/>
    <w:rsid w:val="00EE0E86"/>
    <w:rsid w:val="00EE46D2"/>
    <w:rsid w:val="00EF5F6E"/>
    <w:rsid w:val="00F12C45"/>
    <w:rsid w:val="00F22BD7"/>
    <w:rsid w:val="00F309DD"/>
    <w:rsid w:val="00F5189B"/>
    <w:rsid w:val="00F520BD"/>
    <w:rsid w:val="00F60B51"/>
    <w:rsid w:val="00F64D52"/>
    <w:rsid w:val="00F84BB9"/>
    <w:rsid w:val="00FA647F"/>
    <w:rsid w:val="00FE0F07"/>
    <w:rsid w:val="00FE4EDC"/>
    <w:rsid w:val="00F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orums.ni.com/t5/Developer-Center-Resources/Customize-the-LabVIEW-Project-Explorer-Using-the-Project/ta-p/3532774"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watch?v=xXGro_DylH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orums.ni.com/t5/Community-Documents/Don-t-Wait-for-LabVIEW-R-amp-D-Implement-Your-Own-LabVIEW/ta-p/379465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orums.ni.com/t5/LabVIEW-Project-Providers/Project-Providers-Documentation/td-p/3492573"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orums.ni.com/t5/LabVIEW-Project-Providers/bd-p/bymqyodmkc" TargetMode="External"/><Relationship Id="rId28" Type="http://schemas.openxmlformats.org/officeDocument/2006/relationships/hyperlink" Target="https://forums.ni.com/t5/Past-NIWeek-Sessions/Introduction-to-VI-Scripting-in-NI-LabVIEW/ta-p/3496554"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abviewwiki.org/wiki/Project_Provider_Framework" TargetMode="External"/><Relationship Id="rId27" Type="http://schemas.openxmlformats.org/officeDocument/2006/relationships/hyperlink" Target="https://labviewwiki.org/wiki/VI_Scrip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13</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52</cp:revision>
  <dcterms:created xsi:type="dcterms:W3CDTF">2025-01-02T17:01:00Z</dcterms:created>
  <dcterms:modified xsi:type="dcterms:W3CDTF">2025-01-09T18:42:00Z</dcterms:modified>
</cp:coreProperties>
</file>