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Microsoft YaHei" w:hAnsi="Microsoft YaHei" w:eastAsia="Microsoft YaHei"/>
          <w:b/>
          <w:color w:val="000000"/>
          <w:sz w:val="44"/>
        </w:rPr>
        <w:t>OpenSky 数据链实验报告（简版）</w:t>
      </w:r>
    </w:p>
    <w:p>
      <w:pPr>
        <w:spacing w:after="240"/>
      </w:pPr>
      <w:r>
        <w:rPr>
          <w:rFonts w:ascii="Microsoft YaHei" w:hAnsi="Microsoft YaHei" w:eastAsia="Microsoft YaHei"/>
          <w:b w:val="0"/>
          <w:color w:val="666666"/>
          <w:sz w:val="26"/>
        </w:rPr>
        <w:t>真实数据收发、解码与精度验证</w:t>
      </w:r>
    </w:p>
    <w:p>
      <w:pPr>
        <w:spacing w:after="200"/>
      </w:pPr>
      <w:r>
        <w:rPr>
          <w:rFonts w:ascii="Microsoft YaHei" w:hAnsi="Microsoft YaHei" w:eastAsia="Microsoft YaHei"/>
          <w:b/>
          <w:color w:val="000000"/>
          <w:sz w:val="23"/>
        </w:rPr>
        <w:t>日期：</w:t>
      </w:r>
      <w:r>
        <w:rPr>
          <w:rFonts w:ascii="Microsoft YaHei" w:hAnsi="Microsoft YaHei" w:eastAsia="Microsoft YaHei"/>
          <w:b w:val="0"/>
          <w:color w:val="000000"/>
          <w:sz w:val="23"/>
        </w:rPr>
        <w:t xml:space="preserve">2026年8月14日    </w:t>
      </w:r>
      <w:r>
        <w:rPr>
          <w:rFonts w:ascii="Microsoft YaHei" w:hAnsi="Microsoft YaHei" w:eastAsia="Microsoft YaHei"/>
          <w:b/>
          <w:color w:val="000000"/>
          <w:sz w:val="23"/>
        </w:rPr>
        <w:t>实验结论：</w:t>
      </w:r>
      <w:r>
        <w:rPr>
          <w:rFonts w:ascii="Microsoft YaHei" w:hAnsi="Microsoft YaHei" w:eastAsia="Microsoft YaHei"/>
          <w:b/>
          <w:color w:val="1F4D78"/>
          <w:sz w:val="23"/>
        </w:rPr>
        <w:t>通过</w:t>
      </w:r>
    </w:p>
    <w:p>
      <w:pPr>
        <w:spacing w:after="160"/>
      </w:pPr>
      <w:r>
        <w:rPr>
          <w:rFonts w:ascii="Microsoft YaHei" w:hAnsi="Microsoft YaHei" w:eastAsia="Microsoft YaHei"/>
          <w:b/>
          <w:color w:val="1F4D78"/>
          <w:sz w:val="25"/>
        </w:rPr>
        <w:t>一句话说明：</w:t>
      </w:r>
      <w:r>
        <w:rPr>
          <w:rFonts w:ascii="Microsoft YaHei" w:hAnsi="Microsoft YaHei" w:eastAsia="Microsoft YaHei"/>
          <w:b w:val="0"/>
          <w:color w:val="000000"/>
          <w:sz w:val="25"/>
        </w:rPr>
        <w:t>把真实飞机位置变成二进制消息发出去，再接收、还原并保存；整个流程运行正常。</w:t>
      </w:r>
    </w:p>
    <w:p>
      <w:pPr>
        <w:pStyle w:val="Heading1"/>
      </w:pPr>
      <w:r>
        <w:t>一、实验流程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4D78"/>
          <w:sz w:val="25"/>
        </w:rPr>
        <w:t>第一步：</w:t>
      </w:r>
      <w:r>
        <w:rPr>
          <w:rFonts w:ascii="Microsoft YaHei" w:hAnsi="Microsoft YaHei" w:eastAsia="Microsoft YaHei"/>
          <w:b w:val="0"/>
          <w:color w:val="000000"/>
          <w:sz w:val="25"/>
        </w:rPr>
        <w:t>读取仓库内的 OpenSky 真实飞机状态数据。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4D78"/>
          <w:sz w:val="25"/>
        </w:rPr>
        <w:t>第二步：</w:t>
      </w:r>
      <w:r>
        <w:rPr>
          <w:rFonts w:ascii="Microsoft YaHei" w:hAnsi="Microsoft YaHei" w:eastAsia="Microsoft YaHei"/>
          <w:b w:val="0"/>
          <w:color w:val="000000"/>
          <w:sz w:val="25"/>
        </w:rPr>
        <w:t>把经纬度、高度、速度等数值编码成固定 41 字节消息。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4D78"/>
          <w:sz w:val="25"/>
        </w:rPr>
        <w:t>第三步：</w:t>
      </w:r>
      <w:r>
        <w:rPr>
          <w:rFonts w:ascii="Microsoft YaHei" w:hAnsi="Microsoft YaHei" w:eastAsia="Microsoft YaHei"/>
          <w:b w:val="0"/>
          <w:color w:val="000000"/>
          <w:sz w:val="25"/>
        </w:rPr>
        <w:t>逐帧模拟发送和接收，校验消息后恢复飞机状态。</w:t>
      </w:r>
    </w:p>
    <w:p>
      <w:pPr>
        <w:spacing w:after="100"/>
      </w:pPr>
      <w:r>
        <w:rPr>
          <w:rFonts w:ascii="Microsoft YaHei" w:hAnsi="Microsoft YaHei" w:eastAsia="Microsoft YaHei"/>
          <w:b/>
          <w:color w:val="1F4D78"/>
          <w:sz w:val="25"/>
        </w:rPr>
        <w:t>第四步：</w:t>
      </w:r>
      <w:r>
        <w:rPr>
          <w:rFonts w:ascii="Microsoft YaHei" w:hAnsi="Microsoft YaHei" w:eastAsia="Microsoft YaHei"/>
          <w:b w:val="0"/>
          <w:color w:val="000000"/>
          <w:sz w:val="25"/>
        </w:rPr>
        <w:t>把结果保存为 CSV 和 SQLite，并比较原值与还原值。</w:t>
      </w:r>
    </w:p>
    <w:p>
      <w:pPr>
        <w:pStyle w:val="Heading1"/>
      </w:pPr>
      <w:r>
        <w:t>二、实验数据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3"/>
              </w:rPr>
              <w:t>数据来源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The OpenSky Network 官方接口快照</w:t>
            </w:r>
          </w:p>
        </w:tc>
      </w:tr>
      <w:t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3"/>
              </w:rPr>
              <w:t>原始数据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3 个快照，共 71 条状态记录</w:t>
            </w:r>
          </w:p>
        </w:tc>
      </w:tr>
      <w:t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3"/>
              </w:rPr>
              <w:t>本次实验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10 个飞机目标，共 30 条记录</w:t>
            </w:r>
          </w:p>
        </w:tc>
      </w:tr>
      <w:tr>
        <w:tc>
          <w:tcPr>
            <w:tcW w:type="dxa" w:w="2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3"/>
              </w:rPr>
              <w:t>消息格式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每帧 41 字节 TeachingLink 二进制消息</w:t>
            </w:r>
          </w:p>
        </w:tc>
      </w:tr>
    </w:tbl>
    <w:p>
      <w:r>
        <w:br w:type="page"/>
      </w:r>
    </w:p>
    <w:p>
      <w:pPr>
        <w:pStyle w:val="Heading1"/>
      </w:pPr>
      <w:r>
        <w:t>三、实验结果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030"/>
        <w:gridCol w:w="3030"/>
      </w:tblGrid>
      <w:tr>
        <w:tc>
          <w:tcPr>
            <w:tcW w:type="dxa" w:w="33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3"/>
              </w:rPr>
              <w:t>检查内容</w:t>
            </w:r>
          </w:p>
        </w:tc>
        <w:tc>
          <w:tcPr>
            <w:tcW w:type="dxa" w:w="30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3"/>
              </w:rPr>
              <w:t>实验结果</w:t>
            </w:r>
          </w:p>
        </w:tc>
        <w:tc>
          <w:tcPr>
            <w:tcW w:type="dxa" w:w="303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/>
                <w:color w:val="1F4D78"/>
                <w:sz w:val="23"/>
              </w:rPr>
              <w:t>结论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消息收发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发送 30 帧，正确接收 30 帧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全部通过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接收端态势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由空表逐步形成 10 个目标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正常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数据库保存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SQLite 保存 30 行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正常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位置精度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最大误差 3.54 米，平均 2.33 米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符合量化范围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高度与速度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最大误差 0.48 米 / 0.05 米每秒</w:t>
            </w:r>
          </w:p>
        </w:tc>
        <w:tc>
          <w:tcPr>
            <w:tcW w:type="dxa" w:w="3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3"/>
              </w:rPr>
              <w:t>符合量化范围</w:t>
            </w:r>
          </w:p>
        </w:tc>
      </w:tr>
    </w:tbl>
    <w:p>
      <w:pPr>
        <w:pStyle w:val="Heading1"/>
      </w:pPr>
      <w:r>
        <w:t>四、结论</w:t>
      </w:r>
    </w:p>
    <w:p>
      <w:r>
        <w:rPr>
          <w:rFonts w:ascii="Microsoft YaHei" w:hAnsi="Microsoft YaHei" w:eastAsia="Microsoft YaHei"/>
          <w:b/>
          <w:color w:val="1F4D78"/>
          <w:sz w:val="25"/>
        </w:rPr>
        <w:t>实验已完成。</w:t>
      </w:r>
      <w:r>
        <w:rPr>
          <w:rFonts w:ascii="Microsoft YaHei" w:hAnsi="Microsoft YaHei" w:eastAsia="Microsoft YaHei"/>
          <w:b w:val="0"/>
          <w:color w:val="000000"/>
          <w:sz w:val="25"/>
        </w:rPr>
        <w:t>真实 OpenSky 数据能够完成编码、传输、接收、解码和保存。二进制定点编码会有几米以内的小误差，这是把连续小数压缩为有限整数时的正常现象。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b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/>
        <w:b w:val="0"/>
        <w:color w:val="666666"/>
        <w:sz w:val="18"/>
      </w:rPr>
      <w:t>OpenSky 数据链实验｜简版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Microsoft YaHei" w:hAnsi="Microsoft YaHei" w:eastAsia="Microsoft YaHe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