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Lexend" w:cs="Lexend" w:eastAsia="Lexend" w:hAnsi="Lexend"/>
          <w:b w:val="1"/>
          <w:bCs w:val="1"/>
          <w:color w:val="1b2a4a"/>
          <w:sz w:val="36"/>
          <w:szCs w:val="36"/>
          <w:rtl w:val="0"/>
        </w:rPr>
        <w:t xml:space="preserve">CLARK</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b w:val="1"/>
          <w:bCs w:val="1"/>
          <w:color w:val="2e75b6"/>
          <w:sz w:val="22"/>
          <w:szCs w:val="22"/>
          <w:rtl w:val="0"/>
        </w:rPr>
        <w:t xml:space="preserve">VISION</w:t>
      </w:r>
      <w:r w:rsidDel="00000000" w:rsidR="00000000" w:rsidRPr="00000000">
        <w:rPr>
          <w:rtl w:val="0"/>
        </w:rPr>
      </w:r>
    </w:p>
    <w:p w:rsidR="00000000" w:rsidDel="00000000" w:rsidP="00000000" w:rsidRDefault="00000000" w:rsidRPr="00000000" w14:paraId="00000002">
      <w:pPr>
        <w:pBdr>
          <w:bottom w:color="2e75b6" w:space="1" w:sz="5" w:val="single"/>
        </w:pBdr>
        <w:spacing w:after="0" w:before="80" w:lineRule="auto"/>
        <w:rPr/>
      </w:pPr>
      <w:r w:rsidDel="00000000" w:rsidR="00000000" w:rsidRPr="00000000">
        <w:rPr>
          <w:rtl w:val="0"/>
        </w:rPr>
      </w:r>
    </w:p>
    <w:p w:rsidR="00000000" w:rsidDel="00000000" w:rsidP="00000000" w:rsidRDefault="00000000" w:rsidRPr="00000000" w14:paraId="00000003">
      <w:pPr>
        <w:spacing w:after="40" w:before="150" w:lineRule="auto"/>
        <w:rPr/>
      </w:pPr>
      <w:r w:rsidDel="00000000" w:rsidR="00000000" w:rsidRPr="00000000">
        <w:rPr>
          <w:rFonts w:ascii="Arial" w:cs="Arial" w:eastAsia="Arial" w:hAnsi="Arial"/>
          <w:b w:val="1"/>
          <w:bCs w:val="1"/>
          <w:color w:val="1b2a4a"/>
          <w:sz w:val="19"/>
          <w:szCs w:val="19"/>
          <w:rtl w:val="0"/>
        </w:rPr>
        <w:t xml:space="preserve">What Clark Is</w:t>
      </w:r>
      <w:r w:rsidDel="00000000" w:rsidR="00000000" w:rsidRPr="00000000">
        <w:rPr>
          <w:rtl w:val="0"/>
        </w:rPr>
      </w:r>
    </w:p>
    <w:p w:rsidR="00000000" w:rsidDel="00000000" w:rsidP="00000000" w:rsidRDefault="00000000" w:rsidRPr="00000000" w14:paraId="00000004">
      <w:pPr>
        <w:spacing w:after="50" w:before="0" w:line="248.00000000000006" w:lineRule="auto"/>
        <w:rPr/>
      </w:pPr>
      <w:r w:rsidDel="00000000" w:rsidR="00000000" w:rsidRPr="00000000">
        <w:rPr>
          <w:rFonts w:ascii="Arial" w:cs="Arial" w:eastAsia="Arial" w:hAnsi="Arial"/>
          <w:color w:val="333333"/>
          <w:sz w:val="18"/>
          <w:szCs w:val="18"/>
          <w:rtl w:val="0"/>
        </w:rPr>
        <w:t xml:space="preserve">Clark is a Delaware-incorporated platform company that builds, funds, and coordinates a network of precision electronics assembly facilities across the United States and Canada. Clark owns the network’s shared intellectual property, brand system, training curricula, software tools, and logistics infrastructure, licensing these assets to independently owned and operated regional nodes. Each node delivers three integrated services: small-batch PCB and PCBA assembly, binary-level firmware optimization, and IPC-certified workforce training. Clark’s formation reflects a specific conviction: North America’s reindustrialization will be driven not by megafactories but by distributed networks of specialized small-batch facilities linked by shared standards, coordinated logistics, and continuously improving process and software IP.</w:t>
      </w:r>
      <w:r w:rsidDel="00000000" w:rsidR="00000000" w:rsidRPr="00000000">
        <w:rPr>
          <w:rtl w:val="0"/>
        </w:rPr>
      </w:r>
    </w:p>
    <w:p w:rsidR="00000000" w:rsidDel="00000000" w:rsidP="00000000" w:rsidRDefault="00000000" w:rsidRPr="00000000" w14:paraId="00000005">
      <w:pPr>
        <w:spacing w:after="40" w:before="150" w:lineRule="auto"/>
        <w:rPr/>
      </w:pPr>
      <w:r w:rsidDel="00000000" w:rsidR="00000000" w:rsidRPr="00000000">
        <w:rPr>
          <w:rFonts w:ascii="Arial" w:cs="Arial" w:eastAsia="Arial" w:hAnsi="Arial"/>
          <w:b w:val="1"/>
          <w:bCs w:val="1"/>
          <w:color w:val="1b2a4a"/>
          <w:sz w:val="19"/>
          <w:szCs w:val="19"/>
          <w:rtl w:val="0"/>
        </w:rPr>
        <w:t xml:space="preserve">Why These Three Pillars — and Why No One Else Combines Them</w:t>
      </w:r>
      <w:r w:rsidDel="00000000" w:rsidR="00000000" w:rsidRPr="00000000">
        <w:rPr>
          <w:rtl w:val="0"/>
        </w:rPr>
      </w:r>
    </w:p>
    <w:p w:rsidR="00000000" w:rsidDel="00000000" w:rsidP="00000000" w:rsidRDefault="00000000" w:rsidRPr="00000000" w14:paraId="00000006">
      <w:pPr>
        <w:spacing w:after="50" w:before="0" w:line="248.00000000000006" w:lineRule="auto"/>
        <w:rPr/>
      </w:pPr>
      <w:r w:rsidDel="00000000" w:rsidR="00000000" w:rsidRPr="00000000">
        <w:rPr>
          <w:rFonts w:ascii="Arial" w:cs="Arial" w:eastAsia="Arial" w:hAnsi="Arial"/>
          <w:color w:val="333333"/>
          <w:sz w:val="18"/>
          <w:szCs w:val="18"/>
          <w:rtl w:val="0"/>
        </w:rPr>
        <w:t xml:space="preserve">Assembly-only contract manufacturers are plentiful across North America, from single-site shops to large EMS providers like Jabil and Celestica. MacroFab in Houston operates a digital platform routing jobs across 100+ factory lines—validating the distributed model—but it aggregates existing capacity rather than building, co-owning, or developing IP for its nodes. Firmware consultancies such as Conclusive Engineering, Integra Sources, and Think Circuits offer embedded development services including low-level optimization, but none assemble boards or train operators. IPC training providers like EPTAC and STI Electronics certify workers but do not manufacture. STI Electronics in Madison, Alabama is the closest single-entity analog: it combines assembly and IPC training, has delivered a million units of night-vision power supplies for L3Harris, and operates training centers in Alabama and Texas—but it has no firmware optimization capability and no networked multi-site model. Clark occupies the intersection where no identified competitor sits.</w:t>
      </w:r>
      <w:r w:rsidDel="00000000" w:rsidR="00000000" w:rsidRPr="00000000">
        <w:rPr>
          <w:rtl w:val="0"/>
        </w:rPr>
      </w:r>
    </w:p>
    <w:p w:rsidR="00000000" w:rsidDel="00000000" w:rsidP="00000000" w:rsidRDefault="00000000" w:rsidRPr="00000000" w14:paraId="00000007">
      <w:pPr>
        <w:spacing w:after="40" w:before="150" w:lineRule="auto"/>
        <w:rPr/>
      </w:pPr>
      <w:r w:rsidDel="00000000" w:rsidR="00000000" w:rsidRPr="00000000">
        <w:rPr>
          <w:rFonts w:ascii="Arial" w:cs="Arial" w:eastAsia="Arial" w:hAnsi="Arial"/>
          <w:b w:val="1"/>
          <w:bCs w:val="1"/>
          <w:color w:val="1b2a4a"/>
          <w:sz w:val="19"/>
          <w:szCs w:val="19"/>
          <w:rtl w:val="0"/>
        </w:rPr>
        <w:t xml:space="preserve">Why Now</w:t>
      </w:r>
      <w:r w:rsidDel="00000000" w:rsidR="00000000" w:rsidRPr="00000000">
        <w:rPr>
          <w:rtl w:val="0"/>
        </w:rPr>
      </w:r>
    </w:p>
    <w:p w:rsidR="00000000" w:rsidDel="00000000" w:rsidP="00000000" w:rsidRDefault="00000000" w:rsidRPr="00000000" w14:paraId="00000008">
      <w:pPr>
        <w:spacing w:after="50" w:before="0" w:line="248.00000000000006" w:lineRule="auto"/>
        <w:rPr/>
      </w:pPr>
      <w:r w:rsidDel="00000000" w:rsidR="00000000" w:rsidRPr="00000000">
        <w:rPr>
          <w:rFonts w:ascii="Arial" w:cs="Arial" w:eastAsia="Arial" w:hAnsi="Arial"/>
          <w:color w:val="333333"/>
          <w:sz w:val="18"/>
          <w:szCs w:val="18"/>
          <w:rtl w:val="0"/>
        </w:rPr>
        <w:t xml:space="preserve">According to the Reshoring Initiative, 244,000 U.S. manufacturing jobs were announced in 2024 through reshoring and foreign direct investment, with 88% in high- or medium-high-tech sectors—computer and electronics leading all industries. Since 2010, over two million reshoring and FDI jobs have been announced cumulatively. Yet the binding constraint on further growth is not demand or policy—it is workforce. Manufacturing apprenticeships have risen 83% in a decade, but skilled workers remain scarce. Clark’s training pillar addresses this bottleneck directly, while its binational corridor structure exploits a specific cost arbitrage: Canadian R&amp;D incentives and operating costs on the production side, USD-denominated industrial and defense-adjacent contracts on the demand side, all within a two-hour logistics radius connected by CUSMA duty-free flow.</w:t>
      </w:r>
      <w:r w:rsidDel="00000000" w:rsidR="00000000" w:rsidRPr="00000000">
        <w:rPr>
          <w:rtl w:val="0"/>
        </w:rPr>
      </w:r>
    </w:p>
    <w:p w:rsidR="00000000" w:rsidDel="00000000" w:rsidP="00000000" w:rsidRDefault="00000000" w:rsidRPr="00000000" w14:paraId="00000009">
      <w:pPr>
        <w:spacing w:after="40" w:before="150" w:lineRule="auto"/>
        <w:rPr/>
      </w:pPr>
      <w:r w:rsidDel="00000000" w:rsidR="00000000" w:rsidRPr="00000000">
        <w:rPr>
          <w:rFonts w:ascii="Arial" w:cs="Arial" w:eastAsia="Arial" w:hAnsi="Arial"/>
          <w:b w:val="1"/>
          <w:bCs w:val="1"/>
          <w:color w:val="1b2a4a"/>
          <w:sz w:val="19"/>
          <w:szCs w:val="19"/>
          <w:rtl w:val="0"/>
        </w:rPr>
        <w:t xml:space="preserve">Scope</w:t>
      </w:r>
      <w:r w:rsidDel="00000000" w:rsidR="00000000" w:rsidRPr="00000000">
        <w:rPr>
          <w:rtl w:val="0"/>
        </w:rPr>
      </w:r>
    </w:p>
    <w:p w:rsidR="00000000" w:rsidDel="00000000" w:rsidP="00000000" w:rsidRDefault="00000000" w:rsidRPr="00000000" w14:paraId="0000000A">
      <w:pPr>
        <w:spacing w:after="50" w:before="0" w:line="248.00000000000006" w:lineRule="auto"/>
        <w:rPr/>
      </w:pPr>
      <w:r w:rsidDel="00000000" w:rsidR="00000000" w:rsidRPr="00000000">
        <w:rPr>
          <w:rFonts w:ascii="Arial" w:cs="Arial" w:eastAsia="Arial" w:hAnsi="Arial"/>
          <w:color w:val="333333"/>
          <w:sz w:val="18"/>
          <w:szCs w:val="18"/>
          <w:rtl w:val="0"/>
        </w:rPr>
        <w:t xml:space="preserve">Clark’s initial scope is the US-Canada corridor anchored by Hamilton, Ontario and Buffalo, New York, with expansion targets across the Niagara Peninsula, Western New York, and the broader Great Lakes region. The model is designed to be replicable: each new node launched through Clark’s Call for Facilities process or acquired through Clark’s M&amp;A pipeline extends the network without requiring Clark to operate facilities directly.</w:t>
      </w:r>
      <w:r w:rsidDel="00000000" w:rsidR="00000000" w:rsidRPr="00000000">
        <w:rPr>
          <w:rtl w:val="0"/>
        </w:rPr>
      </w:r>
    </w:p>
    <w:p w:rsidR="00000000" w:rsidDel="00000000" w:rsidP="00000000" w:rsidRDefault="00000000" w:rsidRPr="00000000" w14:paraId="0000000B">
      <w:pPr>
        <w:pBdr>
          <w:bottom w:color="2e75b6" w:space="1" w:sz="4" w:val="single"/>
        </w:pBdr>
        <w:spacing w:after="0" w:before="60" w:lineRule="auto"/>
        <w:rPr/>
      </w:pPr>
      <w:r w:rsidDel="00000000" w:rsidR="00000000" w:rsidRPr="00000000">
        <w:rPr>
          <w:rtl w:val="0"/>
        </w:rPr>
      </w:r>
    </w:p>
    <w:p w:rsidR="00000000" w:rsidDel="00000000" w:rsidP="00000000" w:rsidRDefault="00000000" w:rsidRPr="00000000" w14:paraId="0000000C">
      <w:pPr>
        <w:spacing w:after="0" w:before="40" w:lineRule="auto"/>
        <w:jc w:val="center"/>
        <w:rPr/>
        <w:sectPr>
          <w:pgSz w:h="15840" w:w="12240" w:orient="portrait"/>
          <w:pgMar w:bottom="780" w:top="900" w:left="1100" w:right="1100" w:header="708" w:footer="708"/>
          <w:pgNumType w:start="1"/>
        </w:sectPr>
      </w:pPr>
      <w:r w:rsidDel="00000000" w:rsidR="00000000" w:rsidRPr="00000000">
        <w:rPr>
          <w:rFonts w:ascii="Arial" w:cs="Arial" w:eastAsia="Arial" w:hAnsi="Arial"/>
          <w:i w:val="1"/>
          <w:iCs w:val="1"/>
          <w:color w:val="555555"/>
          <w:sz w:val="14"/>
          <w:szCs w:val="14"/>
          <w:rtl w:val="0"/>
        </w:rPr>
        <w:t xml:space="preserve">Clark  ·  Electronics Assembly and Inspection Network  ·  Canada | United States</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Lexend" w:cs="Lexend" w:eastAsia="Lexend" w:hAnsi="Lexend"/>
          <w:b w:val="1"/>
          <w:bCs w:val="1"/>
          <w:color w:val="1b2a4a"/>
          <w:sz w:val="36"/>
          <w:szCs w:val="36"/>
          <w:rtl w:val="0"/>
        </w:rPr>
        <w:t xml:space="preserve">CLARK</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b w:val="1"/>
          <w:bCs w:val="1"/>
          <w:color w:val="2e75b6"/>
          <w:sz w:val="22"/>
          <w:szCs w:val="22"/>
          <w:rtl w:val="0"/>
        </w:rPr>
        <w:t xml:space="preserve">HOW THE NETWORK OPERATES</w:t>
      </w:r>
      <w:r w:rsidDel="00000000" w:rsidR="00000000" w:rsidRPr="00000000">
        <w:rPr>
          <w:rtl w:val="0"/>
        </w:rPr>
      </w:r>
    </w:p>
    <w:p w:rsidR="00000000" w:rsidDel="00000000" w:rsidP="00000000" w:rsidRDefault="00000000" w:rsidRPr="00000000" w14:paraId="0000000E">
      <w:pPr>
        <w:pBdr>
          <w:bottom w:color="2e75b6" w:space="1" w:sz="5" w:val="single"/>
        </w:pBdr>
        <w:spacing w:after="0" w:before="80" w:lineRule="auto"/>
        <w:rPr/>
      </w:pPr>
      <w:r w:rsidDel="00000000" w:rsidR="00000000" w:rsidRPr="00000000">
        <w:rPr>
          <w:rtl w:val="0"/>
        </w:rPr>
      </w:r>
    </w:p>
    <w:p w:rsidR="00000000" w:rsidDel="00000000" w:rsidP="00000000" w:rsidRDefault="00000000" w:rsidRPr="00000000" w14:paraId="0000000F">
      <w:pPr>
        <w:spacing w:after="40" w:before="150" w:lineRule="auto"/>
        <w:rPr/>
      </w:pPr>
      <w:r w:rsidDel="00000000" w:rsidR="00000000" w:rsidRPr="00000000">
        <w:rPr>
          <w:rFonts w:ascii="Arial" w:cs="Arial" w:eastAsia="Arial" w:hAnsi="Arial"/>
          <w:b w:val="1"/>
          <w:bCs w:val="1"/>
          <w:color w:val="1b2a4a"/>
          <w:sz w:val="19"/>
          <w:szCs w:val="19"/>
          <w:rtl w:val="0"/>
        </w:rPr>
        <w:t xml:space="preserve">Calls for Research</w:t>
      </w:r>
      <w:r w:rsidDel="00000000" w:rsidR="00000000" w:rsidRPr="00000000">
        <w:rPr>
          <w:rtl w:val="0"/>
        </w:rPr>
      </w:r>
    </w:p>
    <w:p w:rsidR="00000000" w:rsidDel="00000000" w:rsidP="00000000" w:rsidRDefault="00000000" w:rsidRPr="00000000" w14:paraId="00000010">
      <w:pPr>
        <w:spacing w:after="50" w:before="0" w:line="248.00000000000006" w:lineRule="auto"/>
        <w:rPr/>
      </w:pPr>
      <w:r w:rsidDel="00000000" w:rsidR="00000000" w:rsidRPr="00000000">
        <w:rPr>
          <w:rFonts w:ascii="Arial" w:cs="Arial" w:eastAsia="Arial" w:hAnsi="Arial"/>
          <w:color w:val="333333"/>
          <w:sz w:val="18"/>
          <w:szCs w:val="18"/>
          <w:rtl w:val="0"/>
        </w:rPr>
        <w:t xml:space="preserve">Clark identifies capability gaps in the network’s shared IP portfolio and issues structured Calls for Research to commission nodes to investigate and develop solutions. Clark defines the </w:t>
      </w:r>
      <w:r w:rsidDel="00000000" w:rsidR="00000000" w:rsidRPr="00000000">
        <w:rPr>
          <w:rFonts w:ascii="Arial" w:cs="Arial" w:eastAsia="Arial" w:hAnsi="Arial"/>
          <w:b w:val="1"/>
          <w:bCs w:val="1"/>
          <w:color w:val="333333"/>
          <w:sz w:val="18"/>
          <w:szCs w:val="18"/>
          <w:rtl w:val="0"/>
        </w:rPr>
        <w:t xml:space="preserve">commercial problem</w:t>
      </w:r>
      <w:r w:rsidDel="00000000" w:rsidR="00000000" w:rsidRPr="00000000">
        <w:rPr>
          <w:rFonts w:ascii="Arial" w:cs="Arial" w:eastAsia="Arial" w:hAnsi="Arial"/>
          <w:color w:val="333333"/>
          <w:sz w:val="18"/>
          <w:szCs w:val="18"/>
          <w:rtl w:val="0"/>
        </w:rPr>
        <w:t xml:space="preserve"> while the performing node owns the </w:t>
      </w:r>
      <w:r w:rsidDel="00000000" w:rsidR="00000000" w:rsidRPr="00000000">
        <w:rPr>
          <w:rFonts w:ascii="Arial" w:cs="Arial" w:eastAsia="Arial" w:hAnsi="Arial"/>
          <w:b w:val="1"/>
          <w:bCs w:val="1"/>
          <w:color w:val="333333"/>
          <w:sz w:val="18"/>
          <w:szCs w:val="18"/>
          <w:rtl w:val="0"/>
        </w:rPr>
        <w:t xml:space="preserve">technical approach</w:t>
      </w:r>
      <w:r w:rsidDel="00000000" w:rsidR="00000000" w:rsidRPr="00000000">
        <w:rPr>
          <w:rFonts w:ascii="Arial" w:cs="Arial" w:eastAsia="Arial" w:hAnsi="Arial"/>
          <w:color w:val="333333"/>
          <w:sz w:val="18"/>
          <w:szCs w:val="18"/>
          <w:rtl w:val="0"/>
        </w:rPr>
        <w:t xml:space="preserve">. This separation preserves the performing node’s eligibility for Canadian SR&amp;ED tax credits by ensuring the technological uncertainty is confronted and resolved at the node level. A Call for Research reads like a commissioning brief from a research council: it identifies a gap, articulates the commercial rationale, and sets acceptance criteria, but never prescribes the engineering methodology.</w:t>
      </w:r>
      <w:r w:rsidDel="00000000" w:rsidR="00000000" w:rsidRPr="00000000">
        <w:rPr>
          <w:rtl w:val="0"/>
        </w:rPr>
      </w:r>
    </w:p>
    <w:p w:rsidR="00000000" w:rsidDel="00000000" w:rsidP="00000000" w:rsidRDefault="00000000" w:rsidRPr="00000000" w14:paraId="00000011">
      <w:pPr>
        <w:spacing w:after="40" w:before="150" w:lineRule="auto"/>
        <w:rPr/>
      </w:pPr>
      <w:r w:rsidDel="00000000" w:rsidR="00000000" w:rsidRPr="00000000">
        <w:rPr>
          <w:rFonts w:ascii="Arial" w:cs="Arial" w:eastAsia="Arial" w:hAnsi="Arial"/>
          <w:b w:val="1"/>
          <w:bCs w:val="1"/>
          <w:color w:val="1b2a4a"/>
          <w:sz w:val="19"/>
          <w:szCs w:val="19"/>
          <w:rtl w:val="0"/>
        </w:rPr>
        <w:t xml:space="preserve">Calls for Facilities</w:t>
      </w:r>
      <w:r w:rsidDel="00000000" w:rsidR="00000000" w:rsidRPr="00000000">
        <w:rPr>
          <w:rtl w:val="0"/>
        </w:rPr>
      </w:r>
    </w:p>
    <w:p w:rsidR="00000000" w:rsidDel="00000000" w:rsidP="00000000" w:rsidRDefault="00000000" w:rsidRPr="00000000" w14:paraId="00000012">
      <w:pPr>
        <w:spacing w:after="50" w:before="0" w:line="248.00000000000006" w:lineRule="auto"/>
        <w:rPr/>
      </w:pPr>
      <w:r w:rsidDel="00000000" w:rsidR="00000000" w:rsidRPr="00000000">
        <w:rPr>
          <w:rFonts w:ascii="Arial" w:cs="Arial" w:eastAsia="Arial" w:hAnsi="Arial"/>
          <w:color w:val="333333"/>
          <w:sz w:val="18"/>
          <w:szCs w:val="18"/>
          <w:rtl w:val="0"/>
        </w:rPr>
        <w:t xml:space="preserve">When Clark identifies a target region for expansion, it issues a Call for Facilities defining the requirements a new node must meet: facility specifications, equipment capability classes, certification timelines, workforce requirements, logistics connectivity, and financial capacity. Prospective operators respond with proposals, and Clark co-invests seed capital alongside selected operators, acquiring a minority equity position (typically below 25%) while the operator retains majority ownership and full operational autonomy. Node independence is structural: separate incorporation, separate books, arm’s-length licensing, and protective covenants only—no operational control rights.</w:t>
      </w:r>
      <w:r w:rsidDel="00000000" w:rsidR="00000000" w:rsidRPr="00000000">
        <w:rPr>
          <w:rtl w:val="0"/>
        </w:rPr>
      </w:r>
    </w:p>
    <w:p w:rsidR="00000000" w:rsidDel="00000000" w:rsidP="00000000" w:rsidRDefault="00000000" w:rsidRPr="00000000" w14:paraId="00000013">
      <w:pPr>
        <w:spacing w:after="40" w:before="150" w:lineRule="auto"/>
        <w:rPr/>
      </w:pPr>
      <w:r w:rsidDel="00000000" w:rsidR="00000000" w:rsidRPr="00000000">
        <w:rPr>
          <w:rFonts w:ascii="Arial" w:cs="Arial" w:eastAsia="Arial" w:hAnsi="Arial"/>
          <w:b w:val="1"/>
          <w:bCs w:val="1"/>
          <w:color w:val="1b2a4a"/>
          <w:sz w:val="19"/>
          <w:szCs w:val="19"/>
          <w:rtl w:val="0"/>
        </w:rPr>
        <w:t xml:space="preserve">Acquisitions</w:t>
      </w:r>
      <w:r w:rsidDel="00000000" w:rsidR="00000000" w:rsidRPr="00000000">
        <w:rPr>
          <w:rtl w:val="0"/>
        </w:rPr>
      </w:r>
    </w:p>
    <w:p w:rsidR="00000000" w:rsidDel="00000000" w:rsidP="00000000" w:rsidRDefault="00000000" w:rsidRPr="00000000" w14:paraId="00000014">
      <w:pPr>
        <w:spacing w:after="50" w:before="0" w:line="248.00000000000006" w:lineRule="auto"/>
        <w:rPr/>
      </w:pPr>
      <w:r w:rsidDel="00000000" w:rsidR="00000000" w:rsidRPr="00000000">
        <w:rPr>
          <w:rFonts w:ascii="Arial" w:cs="Arial" w:eastAsia="Arial" w:hAnsi="Arial"/>
          <w:color w:val="333333"/>
          <w:sz w:val="18"/>
          <w:szCs w:val="18"/>
          <w:rtl w:val="0"/>
        </w:rPr>
        <w:t xml:space="preserve">Distinct from Calls for Facilities, Clark pursues a disciplined M&amp;A strategy targeting existing precision manufacturers across the Great Lakes corridor—PCB fabrication shops, CNC and precision machine shops, sheet metal fabricators, and embedded test labs—prioritizing businesses with aging owners seeking succession solutions. Clark’s Board maintains an ongoing structural assessment of regional manufacturing networks, evaluating acquisition targets against criteria that balance technical capability, geographic fit, and workforce potential. Acquired businesses are converted into licensed Clark nodes, preserving local employment and customer relationships while integrating them into the network’s IP, training, and logistics platform.</w:t>
      </w:r>
      <w:r w:rsidDel="00000000" w:rsidR="00000000" w:rsidRPr="00000000">
        <w:rPr>
          <w:rtl w:val="0"/>
        </w:rPr>
      </w:r>
    </w:p>
    <w:p w:rsidR="00000000" w:rsidDel="00000000" w:rsidP="00000000" w:rsidRDefault="00000000" w:rsidRPr="00000000" w14:paraId="00000015">
      <w:pPr>
        <w:spacing w:after="40" w:before="150" w:lineRule="auto"/>
        <w:rPr/>
      </w:pPr>
      <w:r w:rsidDel="00000000" w:rsidR="00000000" w:rsidRPr="00000000">
        <w:rPr>
          <w:rFonts w:ascii="Arial" w:cs="Arial" w:eastAsia="Arial" w:hAnsi="Arial"/>
          <w:b w:val="1"/>
          <w:bCs w:val="1"/>
          <w:color w:val="1b2a4a"/>
          <w:sz w:val="19"/>
          <w:szCs w:val="19"/>
          <w:rtl w:val="0"/>
        </w:rPr>
        <w:t xml:space="preserve">Software and Digital Infrastructure</w:t>
      </w:r>
      <w:r w:rsidDel="00000000" w:rsidR="00000000" w:rsidRPr="00000000">
        <w:rPr>
          <w:rtl w:val="0"/>
        </w:rPr>
      </w:r>
    </w:p>
    <w:p w:rsidR="00000000" w:rsidDel="00000000" w:rsidP="00000000" w:rsidRDefault="00000000" w:rsidRPr="00000000" w14:paraId="00000016">
      <w:pPr>
        <w:spacing w:after="50" w:before="0" w:line="248.00000000000006" w:lineRule="auto"/>
        <w:rPr/>
      </w:pPr>
      <w:r w:rsidDel="00000000" w:rsidR="00000000" w:rsidRPr="00000000">
        <w:rPr>
          <w:rFonts w:ascii="Arial" w:cs="Arial" w:eastAsia="Arial" w:hAnsi="Arial"/>
          <w:color w:val="333333"/>
          <w:sz w:val="18"/>
          <w:szCs w:val="18"/>
          <w:rtl w:val="0"/>
        </w:rPr>
        <w:t xml:space="preserve">Clark develops and licenses a suite of proprietary and open-source software tools built on the </w:t>
      </w:r>
      <w:r w:rsidDel="00000000" w:rsidR="00000000" w:rsidRPr="00000000">
        <w:rPr>
          <w:rFonts w:ascii="Arial" w:cs="Arial" w:eastAsia="Arial" w:hAnsi="Arial"/>
          <w:b w:val="1"/>
          <w:bCs w:val="1"/>
          <w:color w:val="333333"/>
          <w:sz w:val="18"/>
          <w:szCs w:val="18"/>
          <w:rtl w:val="0"/>
        </w:rPr>
        <w:t xml:space="preserve">Theia IDE</w:t>
      </w:r>
      <w:r w:rsidDel="00000000" w:rsidR="00000000" w:rsidRPr="00000000">
        <w:rPr>
          <w:rFonts w:ascii="Arial" w:cs="Arial" w:eastAsia="Arial" w:hAnsi="Arial"/>
          <w:color w:val="333333"/>
          <w:sz w:val="18"/>
          <w:szCs w:val="18"/>
          <w:rtl w:val="0"/>
        </w:rPr>
        <w:t xml:space="preserve"> framework—an extensible platform enabling commercialized iterations tailored to specific industrial use cases. Early focus areas include test bench automation, calibration tooling, and firmware development environments. Clark’s software architecture integrates </w:t>
      </w:r>
      <w:r w:rsidDel="00000000" w:rsidR="00000000" w:rsidRPr="00000000">
        <w:rPr>
          <w:rFonts w:ascii="Arial" w:cs="Arial" w:eastAsia="Arial" w:hAnsi="Arial"/>
          <w:b w:val="1"/>
          <w:bCs w:val="1"/>
          <w:color w:val="333333"/>
          <w:sz w:val="18"/>
          <w:szCs w:val="18"/>
          <w:rtl w:val="0"/>
        </w:rPr>
        <w:t xml:space="preserve">XMPP</w:t>
      </w:r>
      <w:r w:rsidDel="00000000" w:rsidR="00000000" w:rsidRPr="00000000">
        <w:rPr>
          <w:rFonts w:ascii="Arial" w:cs="Arial" w:eastAsia="Arial" w:hAnsi="Arial"/>
          <w:color w:val="333333"/>
          <w:sz w:val="18"/>
          <w:szCs w:val="18"/>
          <w:rtl w:val="0"/>
        </w:rPr>
        <w:t xml:space="preserve"> (the established protocol for chat-based communications and telephony) to enable human-agent collaboration within and between nodes, with AI agents operating on secure private servers providing fast access to tailored LLMs. XMPP integration extends to mobile interaction with factory assets, allowing operators to monitor and direct production systems from the shop floor. Strategically, Clark releases selected tools as open source to benefit the broader industry and attract developer engagement, while retaining proprietary tools as licensable network IP.</w:t>
      </w:r>
      <w:r w:rsidDel="00000000" w:rsidR="00000000" w:rsidRPr="00000000">
        <w:rPr>
          <w:rtl w:val="0"/>
        </w:rPr>
      </w:r>
    </w:p>
    <w:p w:rsidR="00000000" w:rsidDel="00000000" w:rsidP="00000000" w:rsidRDefault="00000000" w:rsidRPr="00000000" w14:paraId="00000017">
      <w:pPr>
        <w:spacing w:after="40" w:before="150" w:lineRule="auto"/>
        <w:rPr/>
      </w:pPr>
      <w:r w:rsidDel="00000000" w:rsidR="00000000" w:rsidRPr="00000000">
        <w:rPr>
          <w:rFonts w:ascii="Arial" w:cs="Arial" w:eastAsia="Arial" w:hAnsi="Arial"/>
          <w:b w:val="1"/>
          <w:bCs w:val="1"/>
          <w:color w:val="1b2a4a"/>
          <w:sz w:val="19"/>
          <w:szCs w:val="19"/>
          <w:rtl w:val="0"/>
        </w:rPr>
        <w:t xml:space="preserve">IP Origination and Revenue Participation</w:t>
      </w:r>
      <w:r w:rsidDel="00000000" w:rsidR="00000000" w:rsidRPr="00000000">
        <w:rPr>
          <w:rtl w:val="0"/>
        </w:rPr>
      </w:r>
    </w:p>
    <w:p w:rsidR="00000000" w:rsidDel="00000000" w:rsidP="00000000" w:rsidRDefault="00000000" w:rsidRPr="00000000" w14:paraId="00000018">
      <w:pPr>
        <w:spacing w:after="50" w:before="0" w:line="248.00000000000006" w:lineRule="auto"/>
        <w:rPr/>
      </w:pPr>
      <w:r w:rsidDel="00000000" w:rsidR="00000000" w:rsidRPr="00000000">
        <w:rPr>
          <w:rFonts w:ascii="Arial" w:cs="Arial" w:eastAsia="Arial" w:hAnsi="Arial"/>
          <w:color w:val="333333"/>
          <w:sz w:val="18"/>
          <w:szCs w:val="18"/>
          <w:rtl w:val="0"/>
        </w:rPr>
        <w:t xml:space="preserve">Nodes that develop IP under Calls for Research transfer ownership to Clark for network-wide deployment but retain a revenue participation right—a defined percentage of the net licensing income Clark collects from that specific IP, paid over a defined term. Clark maintains an IP Registry logging every contribution with its originating node, classification, and participation terms.</w:t>
      </w:r>
      <w:r w:rsidDel="00000000" w:rsidR="00000000" w:rsidRPr="00000000">
        <w:rPr>
          <w:rtl w:val="0"/>
        </w:rPr>
      </w:r>
    </w:p>
    <w:p w:rsidR="00000000" w:rsidDel="00000000" w:rsidP="00000000" w:rsidRDefault="00000000" w:rsidRPr="00000000" w14:paraId="00000019">
      <w:pPr>
        <w:pBdr>
          <w:bottom w:color="2e75b6" w:space="1" w:sz="4" w:val="single"/>
        </w:pBdr>
        <w:spacing w:after="0" w:before="60" w:lineRule="auto"/>
        <w:rPr/>
      </w:pPr>
      <w:r w:rsidDel="00000000" w:rsidR="00000000" w:rsidRPr="00000000">
        <w:rPr>
          <w:rtl w:val="0"/>
        </w:rPr>
      </w:r>
    </w:p>
    <w:p w:rsidR="00000000" w:rsidDel="00000000" w:rsidP="00000000" w:rsidRDefault="00000000" w:rsidRPr="00000000" w14:paraId="0000001A">
      <w:pPr>
        <w:spacing w:after="0" w:before="40" w:lineRule="auto"/>
        <w:jc w:val="center"/>
        <w:rPr/>
        <w:sectPr>
          <w:type w:val="nextPage"/>
          <w:pgSz w:h="15840" w:w="12240" w:orient="portrait"/>
          <w:pgMar w:bottom="780" w:top="900" w:left="1100" w:right="1100" w:header="708" w:footer="708"/>
        </w:sectPr>
      </w:pPr>
      <w:r w:rsidDel="00000000" w:rsidR="00000000" w:rsidRPr="00000000">
        <w:rPr>
          <w:rFonts w:ascii="Arial" w:cs="Arial" w:eastAsia="Arial" w:hAnsi="Arial"/>
          <w:i w:val="1"/>
          <w:iCs w:val="1"/>
          <w:color w:val="555555"/>
          <w:sz w:val="14"/>
          <w:szCs w:val="14"/>
          <w:rtl w:val="0"/>
        </w:rPr>
        <w:t xml:space="preserve">Clark  ·  Electronics Assembly and Inspection Network  ·   Canada | United States</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Lexend" w:cs="Lexend" w:eastAsia="Lexend" w:hAnsi="Lexend"/>
          <w:b w:val="1"/>
          <w:bCs w:val="1"/>
          <w:color w:val="1b2a4a"/>
          <w:sz w:val="36"/>
          <w:szCs w:val="36"/>
          <w:rtl w:val="0"/>
        </w:rPr>
        <w:t xml:space="preserve">CLARK</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b w:val="1"/>
          <w:bCs w:val="1"/>
          <w:color w:val="2e75b6"/>
          <w:sz w:val="22"/>
          <w:szCs w:val="22"/>
          <w:rtl w:val="0"/>
        </w:rPr>
        <w:t xml:space="preserve">REVENUE ARCHITECTURE</w:t>
      </w:r>
      <w:r w:rsidDel="00000000" w:rsidR="00000000" w:rsidRPr="00000000">
        <w:rPr>
          <w:rtl w:val="0"/>
        </w:rPr>
      </w:r>
    </w:p>
    <w:p w:rsidR="00000000" w:rsidDel="00000000" w:rsidP="00000000" w:rsidRDefault="00000000" w:rsidRPr="00000000" w14:paraId="0000001C">
      <w:pPr>
        <w:pBdr>
          <w:bottom w:color="2e75b6" w:space="1" w:sz="5" w:val="single"/>
        </w:pBdr>
        <w:spacing w:after="0" w:before="80" w:lineRule="auto"/>
        <w:rPr/>
      </w:pPr>
      <w:r w:rsidDel="00000000" w:rsidR="00000000" w:rsidRPr="00000000">
        <w:rPr>
          <w:rtl w:val="0"/>
        </w:rPr>
      </w:r>
    </w:p>
    <w:p w:rsidR="00000000" w:rsidDel="00000000" w:rsidP="00000000" w:rsidRDefault="00000000" w:rsidRPr="00000000" w14:paraId="0000001D">
      <w:pPr>
        <w:spacing w:after="40" w:before="150" w:lineRule="auto"/>
        <w:rPr/>
      </w:pPr>
      <w:r w:rsidDel="00000000" w:rsidR="00000000" w:rsidRPr="00000000">
        <w:rPr>
          <w:rFonts w:ascii="Arial" w:cs="Arial" w:eastAsia="Arial" w:hAnsi="Arial"/>
          <w:b w:val="1"/>
          <w:bCs w:val="1"/>
          <w:color w:val="1b2a4a"/>
          <w:sz w:val="19"/>
          <w:szCs w:val="19"/>
          <w:rtl w:val="0"/>
        </w:rPr>
        <w:t xml:space="preserve">Layer 1: Platform Fees</w:t>
      </w:r>
      <w:r w:rsidDel="00000000" w:rsidR="00000000" w:rsidRPr="00000000">
        <w:rPr>
          <w:rtl w:val="0"/>
        </w:rPr>
      </w:r>
    </w:p>
    <w:p w:rsidR="00000000" w:rsidDel="00000000" w:rsidP="00000000" w:rsidRDefault="00000000" w:rsidRPr="00000000" w14:paraId="0000001E">
      <w:pPr>
        <w:spacing w:after="50" w:before="0" w:line="248.00000000000006" w:lineRule="auto"/>
        <w:rPr/>
      </w:pPr>
      <w:r w:rsidDel="00000000" w:rsidR="00000000" w:rsidRPr="00000000">
        <w:rPr>
          <w:rFonts w:ascii="Arial" w:cs="Arial" w:eastAsia="Arial" w:hAnsi="Arial"/>
          <w:color w:val="333333"/>
          <w:sz w:val="18"/>
          <w:szCs w:val="18"/>
          <w:rtl w:val="0"/>
        </w:rPr>
        <w:t xml:space="preserve">Every licensed node pays Clark ongoing fees that scale with revenue and usage. </w:t>
      </w:r>
      <w:r w:rsidDel="00000000" w:rsidR="00000000" w:rsidRPr="00000000">
        <w:rPr>
          <w:rFonts w:ascii="Arial" w:cs="Arial" w:eastAsia="Arial" w:hAnsi="Arial"/>
          <w:b w:val="1"/>
          <w:bCs w:val="1"/>
          <w:color w:val="333333"/>
          <w:sz w:val="18"/>
          <w:szCs w:val="18"/>
          <w:rtl w:val="0"/>
        </w:rPr>
        <w:t xml:space="preserve">IP licensing royalties</w:t>
      </w:r>
      <w:r w:rsidDel="00000000" w:rsidR="00000000" w:rsidRPr="00000000">
        <w:rPr>
          <w:rFonts w:ascii="Arial" w:cs="Arial" w:eastAsia="Arial" w:hAnsi="Arial"/>
          <w:color w:val="333333"/>
          <w:sz w:val="18"/>
          <w:szCs w:val="18"/>
          <w:rtl w:val="0"/>
        </w:rPr>
        <w:t xml:space="preserve"> cover access to Clark’s full portfolio: firmware optimization methodologies, assembly process documentation, Theia-based software tools, training curricula, and the brand system. </w:t>
      </w:r>
      <w:r w:rsidDel="00000000" w:rsidR="00000000" w:rsidRPr="00000000">
        <w:rPr>
          <w:rFonts w:ascii="Arial" w:cs="Arial" w:eastAsia="Arial" w:hAnsi="Arial"/>
          <w:b w:val="1"/>
          <w:bCs w:val="1"/>
          <w:color w:val="333333"/>
          <w:sz w:val="18"/>
          <w:szCs w:val="18"/>
          <w:rtl w:val="0"/>
        </w:rPr>
        <w:t xml:space="preserve">Logistics coordination and infrastructure fees</w:t>
      </w:r>
      <w:r w:rsidDel="00000000" w:rsidR="00000000" w:rsidRPr="00000000">
        <w:rPr>
          <w:rFonts w:ascii="Arial" w:cs="Arial" w:eastAsia="Arial" w:hAnsi="Arial"/>
          <w:color w:val="333333"/>
          <w:sz w:val="18"/>
          <w:szCs w:val="18"/>
          <w:rtl w:val="0"/>
        </w:rPr>
        <w:t xml:space="preserve"> are charged for freight routing, customs brokerage, CUSMA documentation, warehousing, distribution, and consolidated shipment coordination across the network. </w:t>
      </w:r>
      <w:r w:rsidDel="00000000" w:rsidR="00000000" w:rsidRPr="00000000">
        <w:rPr>
          <w:rFonts w:ascii="Arial" w:cs="Arial" w:eastAsia="Arial" w:hAnsi="Arial"/>
          <w:b w:val="1"/>
          <w:bCs w:val="1"/>
          <w:color w:val="333333"/>
          <w:sz w:val="18"/>
          <w:szCs w:val="18"/>
          <w:rtl w:val="0"/>
        </w:rPr>
        <w:t xml:space="preserve">Training license fees</w:t>
      </w:r>
      <w:r w:rsidDel="00000000" w:rsidR="00000000" w:rsidRPr="00000000">
        <w:rPr>
          <w:rFonts w:ascii="Arial" w:cs="Arial" w:eastAsia="Arial" w:hAnsi="Arial"/>
          <w:color w:val="333333"/>
          <w:sz w:val="18"/>
          <w:szCs w:val="18"/>
          <w:rtl w:val="0"/>
        </w:rPr>
        <w:t xml:space="preserve"> cover node access to Clark’s IPC-certified programs and curriculum materials. </w:t>
      </w:r>
      <w:r w:rsidDel="00000000" w:rsidR="00000000" w:rsidRPr="00000000">
        <w:rPr>
          <w:rFonts w:ascii="Arial" w:cs="Arial" w:eastAsia="Arial" w:hAnsi="Arial"/>
          <w:b w:val="1"/>
          <w:bCs w:val="1"/>
          <w:color w:val="333333"/>
          <w:sz w:val="18"/>
          <w:szCs w:val="18"/>
          <w:rtl w:val="0"/>
        </w:rPr>
        <w:t xml:space="preserve">Software licensing fees</w:t>
      </w:r>
      <w:r w:rsidDel="00000000" w:rsidR="00000000" w:rsidRPr="00000000">
        <w:rPr>
          <w:rFonts w:ascii="Arial" w:cs="Arial" w:eastAsia="Arial" w:hAnsi="Arial"/>
          <w:color w:val="333333"/>
          <w:sz w:val="18"/>
          <w:szCs w:val="18"/>
          <w:rtl w:val="0"/>
        </w:rPr>
        <w:t xml:space="preserve"> apply to proprietary Theia IDE configurations, AI agent services, and private LLM infrastructure provisioned to nodes. </w:t>
      </w:r>
      <w:r w:rsidDel="00000000" w:rsidR="00000000" w:rsidRPr="00000000">
        <w:rPr>
          <w:rFonts w:ascii="Arial" w:cs="Arial" w:eastAsia="Arial" w:hAnsi="Arial"/>
          <w:b w:val="1"/>
          <w:bCs w:val="1"/>
          <w:color w:val="333333"/>
          <w:sz w:val="18"/>
          <w:szCs w:val="18"/>
          <w:rtl w:val="0"/>
        </w:rPr>
        <w:t xml:space="preserve">Node onboarding fees</w:t>
      </w:r>
      <w:r w:rsidDel="00000000" w:rsidR="00000000" w:rsidRPr="00000000">
        <w:rPr>
          <w:rFonts w:ascii="Arial" w:cs="Arial" w:eastAsia="Arial" w:hAnsi="Arial"/>
          <w:color w:val="333333"/>
          <w:sz w:val="18"/>
          <w:szCs w:val="18"/>
          <w:rtl w:val="0"/>
        </w:rPr>
        <w:t xml:space="preserve"> are charged when a new facility is evaluated, selected, and integrated through a Call for Facilities or M&amp;A conversion.</w:t>
      </w:r>
      <w:r w:rsidDel="00000000" w:rsidR="00000000" w:rsidRPr="00000000">
        <w:rPr>
          <w:rtl w:val="0"/>
        </w:rPr>
      </w:r>
    </w:p>
    <w:p w:rsidR="00000000" w:rsidDel="00000000" w:rsidP="00000000" w:rsidRDefault="00000000" w:rsidRPr="00000000" w14:paraId="0000001F">
      <w:pPr>
        <w:spacing w:after="40" w:before="150" w:lineRule="auto"/>
        <w:rPr/>
      </w:pPr>
      <w:r w:rsidDel="00000000" w:rsidR="00000000" w:rsidRPr="00000000">
        <w:rPr>
          <w:rFonts w:ascii="Arial" w:cs="Arial" w:eastAsia="Arial" w:hAnsi="Arial"/>
          <w:b w:val="1"/>
          <w:bCs w:val="1"/>
          <w:color w:val="1b2a4a"/>
          <w:sz w:val="19"/>
          <w:szCs w:val="19"/>
          <w:rtl w:val="0"/>
        </w:rPr>
        <w:t xml:space="preserve">Layer 2: Equity Appreciation</w:t>
      </w:r>
      <w:r w:rsidDel="00000000" w:rsidR="00000000" w:rsidRPr="00000000">
        <w:rPr>
          <w:rtl w:val="0"/>
        </w:rPr>
      </w:r>
    </w:p>
    <w:p w:rsidR="00000000" w:rsidDel="00000000" w:rsidP="00000000" w:rsidRDefault="00000000" w:rsidRPr="00000000" w14:paraId="00000020">
      <w:pPr>
        <w:spacing w:after="50" w:before="0" w:line="248.00000000000006" w:lineRule="auto"/>
        <w:rPr/>
      </w:pPr>
      <w:r w:rsidDel="00000000" w:rsidR="00000000" w:rsidRPr="00000000">
        <w:rPr>
          <w:rFonts w:ascii="Arial" w:cs="Arial" w:eastAsia="Arial" w:hAnsi="Arial"/>
          <w:color w:val="333333"/>
          <w:sz w:val="18"/>
          <w:szCs w:val="18"/>
          <w:rtl w:val="0"/>
        </w:rPr>
        <w:t xml:space="preserve">Clark co-invests seed capital into each node it activates or acquires, holding a minority equity stake. As nodes grow revenue and profitability, Clark’s positions appreciate. If a node is eventually acquired or distributes profits, Clark captures value proportional to its ownership. Equity positions are diversified across multiple nodes, reducing single-point-of-failure risk.</w:t>
      </w:r>
      <w:r w:rsidDel="00000000" w:rsidR="00000000" w:rsidRPr="00000000">
        <w:rPr>
          <w:rtl w:val="0"/>
        </w:rPr>
      </w:r>
    </w:p>
    <w:p w:rsidR="00000000" w:rsidDel="00000000" w:rsidP="00000000" w:rsidRDefault="00000000" w:rsidRPr="00000000" w14:paraId="00000021">
      <w:pPr>
        <w:spacing w:after="40" w:before="150" w:lineRule="auto"/>
        <w:rPr/>
      </w:pPr>
      <w:r w:rsidDel="00000000" w:rsidR="00000000" w:rsidRPr="00000000">
        <w:rPr>
          <w:rFonts w:ascii="Arial" w:cs="Arial" w:eastAsia="Arial" w:hAnsi="Arial"/>
          <w:b w:val="1"/>
          <w:bCs w:val="1"/>
          <w:color w:val="1b2a4a"/>
          <w:sz w:val="19"/>
          <w:szCs w:val="19"/>
          <w:rtl w:val="0"/>
        </w:rPr>
        <w:t xml:space="preserve">Layer 3: Capital Recycling</w:t>
      </w:r>
      <w:r w:rsidDel="00000000" w:rsidR="00000000" w:rsidRPr="00000000">
        <w:rPr>
          <w:rtl w:val="0"/>
        </w:rPr>
      </w:r>
    </w:p>
    <w:p w:rsidR="00000000" w:rsidDel="00000000" w:rsidP="00000000" w:rsidRDefault="00000000" w:rsidRPr="00000000" w14:paraId="00000022">
      <w:pPr>
        <w:spacing w:after="50" w:before="0" w:line="248.00000000000006" w:lineRule="auto"/>
        <w:rPr/>
      </w:pPr>
      <w:r w:rsidDel="00000000" w:rsidR="00000000" w:rsidRPr="00000000">
        <w:rPr>
          <w:rFonts w:ascii="Arial" w:cs="Arial" w:eastAsia="Arial" w:hAnsi="Arial"/>
          <w:color w:val="333333"/>
          <w:sz w:val="18"/>
          <w:szCs w:val="18"/>
          <w:rtl w:val="0"/>
        </w:rPr>
        <w:t xml:space="preserve">As early nodes mature, Clark can sell down equity positions—to the node’s management team, to local investors, or to strategic acquirers—and redeploy proceeds into newer nodes. This revolving deployment model means the same investor dollar funds multiple nodes over the platform’s lifecycle, generating both predictable fee income and episodic equity realizations.</w:t>
      </w:r>
      <w:r w:rsidDel="00000000" w:rsidR="00000000" w:rsidRPr="00000000">
        <w:rPr>
          <w:rtl w:val="0"/>
        </w:rPr>
      </w:r>
    </w:p>
    <w:p w:rsidR="00000000" w:rsidDel="00000000" w:rsidP="00000000" w:rsidRDefault="00000000" w:rsidRPr="00000000" w14:paraId="00000023">
      <w:pPr>
        <w:spacing w:after="40" w:before="150" w:lineRule="auto"/>
        <w:rPr/>
      </w:pPr>
      <w:r w:rsidDel="00000000" w:rsidR="00000000" w:rsidRPr="00000000">
        <w:rPr>
          <w:rFonts w:ascii="Arial" w:cs="Arial" w:eastAsia="Arial" w:hAnsi="Arial"/>
          <w:b w:val="1"/>
          <w:bCs w:val="1"/>
          <w:color w:val="1b2a4a"/>
          <w:sz w:val="19"/>
          <w:szCs w:val="19"/>
          <w:rtl w:val="0"/>
        </w:rPr>
        <w:t xml:space="preserve">Layer 4: Production Revenue Through the Network</w:t>
      </w:r>
      <w:r w:rsidDel="00000000" w:rsidR="00000000" w:rsidRPr="00000000">
        <w:rPr>
          <w:rtl w:val="0"/>
        </w:rPr>
      </w:r>
    </w:p>
    <w:p w:rsidR="00000000" w:rsidDel="00000000" w:rsidP="00000000" w:rsidRDefault="00000000" w:rsidRPr="00000000" w14:paraId="00000024">
      <w:pPr>
        <w:spacing w:after="50" w:before="0" w:line="248.00000000000006" w:lineRule="auto"/>
        <w:rPr/>
      </w:pPr>
      <w:r w:rsidDel="00000000" w:rsidR="00000000" w:rsidRPr="00000000">
        <w:rPr>
          <w:rFonts w:ascii="Arial" w:cs="Arial" w:eastAsia="Arial" w:hAnsi="Arial"/>
          <w:color w:val="333333"/>
          <w:sz w:val="18"/>
          <w:szCs w:val="18"/>
          <w:rtl w:val="0"/>
        </w:rPr>
        <w:t xml:space="preserve">Clark’s network targets early production opportunities for industrial customers requiring runs of up to 10,000 units, focusing on products that are light on physical board modification but where the value lies in firmware, wiring, and casing—edge computing devices, sensor modules, industrial controllers, and handheld instruments for tradesmen and industrial operators. These engagements generate revenue at the node level (flowing through as royalties to Clark) while demonstrating the network’s production capability to larger prospects.</w:t>
      </w:r>
      <w:r w:rsidDel="00000000" w:rsidR="00000000" w:rsidRPr="00000000">
        <w:rPr>
          <w:rtl w:val="0"/>
        </w:rPr>
      </w:r>
    </w:p>
    <w:p w:rsidR="00000000" w:rsidDel="00000000" w:rsidP="00000000" w:rsidRDefault="00000000" w:rsidRPr="00000000" w14:paraId="00000025">
      <w:pPr>
        <w:spacing w:after="40" w:before="150" w:lineRule="auto"/>
        <w:rPr/>
      </w:pPr>
      <w:r w:rsidDel="00000000" w:rsidR="00000000" w:rsidRPr="00000000">
        <w:rPr>
          <w:rFonts w:ascii="Arial" w:cs="Arial" w:eastAsia="Arial" w:hAnsi="Arial"/>
          <w:b w:val="1"/>
          <w:bCs w:val="1"/>
          <w:color w:val="1b2a4a"/>
          <w:sz w:val="19"/>
          <w:szCs w:val="19"/>
          <w:rtl w:val="0"/>
        </w:rPr>
        <w:t xml:space="preserve">Innovation Incentives</w:t>
      </w:r>
      <w:r w:rsidDel="00000000" w:rsidR="00000000" w:rsidRPr="00000000">
        <w:rPr>
          <w:rtl w:val="0"/>
        </w:rPr>
      </w:r>
    </w:p>
    <w:p w:rsidR="00000000" w:rsidDel="00000000" w:rsidP="00000000" w:rsidRDefault="00000000" w:rsidRPr="00000000" w14:paraId="00000026">
      <w:pPr>
        <w:spacing w:after="50" w:before="0" w:line="248.00000000000006" w:lineRule="auto"/>
        <w:rPr/>
      </w:pPr>
      <w:r w:rsidDel="00000000" w:rsidR="00000000" w:rsidRPr="00000000">
        <w:rPr>
          <w:rFonts w:ascii="Arial" w:cs="Arial" w:eastAsia="Arial" w:hAnsi="Arial"/>
          <w:color w:val="333333"/>
          <w:sz w:val="18"/>
          <w:szCs w:val="18"/>
          <w:rtl w:val="0"/>
        </w:rPr>
        <w:t xml:space="preserve">Nodes that originate IP under Calls for Research earn ongoing revenue participation as that IP is deployed network-wide. This aligns innovation incentives: nodes invest their best engineering effort because they are building long-term revenue streams, not merely earning service fees. </w:t>
      </w:r>
      <w:r w:rsidDel="00000000" w:rsidR="00000000" w:rsidRPr="00000000">
        <w:rPr>
          <w:rFonts w:ascii="Arial" w:cs="Arial" w:eastAsia="Arial" w:hAnsi="Arial"/>
          <w:b w:val="1"/>
          <w:bCs w:val="1"/>
          <w:color w:val="333333"/>
          <w:sz w:val="18"/>
          <w:szCs w:val="18"/>
          <w:rtl w:val="0"/>
        </w:rPr>
        <w:t xml:space="preserve">Consolidated purchasing</w:t>
      </w:r>
      <w:r w:rsidDel="00000000" w:rsidR="00000000" w:rsidRPr="00000000">
        <w:rPr>
          <w:rFonts w:ascii="Arial" w:cs="Arial" w:eastAsia="Arial" w:hAnsi="Arial"/>
          <w:color w:val="333333"/>
          <w:sz w:val="18"/>
          <w:szCs w:val="18"/>
          <w:rtl w:val="0"/>
        </w:rPr>
        <w:t xml:space="preserve"> further strengthens the model: Clark negotiates component pricing across all nodes, aggregating volume to secure better terms from distributors, with savings either passed through to nodes or retained as an additional revenue line.</w:t>
      </w:r>
      <w:r w:rsidDel="00000000" w:rsidR="00000000" w:rsidRPr="00000000">
        <w:rPr>
          <w:rtl w:val="0"/>
        </w:rPr>
      </w:r>
    </w:p>
    <w:p w:rsidR="00000000" w:rsidDel="00000000" w:rsidP="00000000" w:rsidRDefault="00000000" w:rsidRPr="00000000" w14:paraId="00000027">
      <w:pPr>
        <w:pBdr>
          <w:bottom w:color="2e75b6" w:space="1" w:sz="4" w:val="single"/>
        </w:pBdr>
        <w:spacing w:after="0" w:before="60" w:lineRule="auto"/>
        <w:rPr/>
      </w:pPr>
      <w:r w:rsidDel="00000000" w:rsidR="00000000" w:rsidRPr="00000000">
        <w:rPr>
          <w:rtl w:val="0"/>
        </w:rPr>
      </w:r>
    </w:p>
    <w:p w:rsidR="00000000" w:rsidDel="00000000" w:rsidP="00000000" w:rsidRDefault="00000000" w:rsidRPr="00000000" w14:paraId="00000028">
      <w:pPr>
        <w:spacing w:after="0" w:before="40" w:lineRule="auto"/>
        <w:jc w:val="center"/>
        <w:rPr/>
        <w:sectPr>
          <w:type w:val="nextPage"/>
          <w:pgSz w:h="15840" w:w="12240" w:orient="portrait"/>
          <w:pgMar w:bottom="780" w:top="900" w:left="1100" w:right="1100" w:header="708" w:footer="708"/>
        </w:sectPr>
      </w:pPr>
      <w:r w:rsidDel="00000000" w:rsidR="00000000" w:rsidRPr="00000000">
        <w:rPr>
          <w:rFonts w:ascii="Arial" w:cs="Arial" w:eastAsia="Arial" w:hAnsi="Arial"/>
          <w:i w:val="1"/>
          <w:iCs w:val="1"/>
          <w:color w:val="555555"/>
          <w:sz w:val="14"/>
          <w:szCs w:val="14"/>
          <w:rtl w:val="0"/>
        </w:rPr>
        <w:t xml:space="preserve">Clark  ·  Electronics Assembly and Inspection Network  ·   Canada | United States</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Lexend" w:cs="Lexend" w:eastAsia="Lexend" w:hAnsi="Lexend"/>
          <w:b w:val="1"/>
          <w:bCs w:val="1"/>
          <w:color w:val="1b2a4a"/>
          <w:sz w:val="36"/>
          <w:szCs w:val="36"/>
          <w:rtl w:val="0"/>
        </w:rPr>
        <w:t xml:space="preserve">CLARK</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b w:val="1"/>
          <w:bCs w:val="1"/>
          <w:color w:val="2e75b6"/>
          <w:sz w:val="22"/>
          <w:szCs w:val="22"/>
          <w:rtl w:val="0"/>
        </w:rPr>
        <w:t xml:space="preserve">ANCHOR NODES</w:t>
      </w:r>
      <w:r w:rsidDel="00000000" w:rsidR="00000000" w:rsidRPr="00000000">
        <w:rPr>
          <w:rtl w:val="0"/>
        </w:rPr>
      </w:r>
    </w:p>
    <w:p w:rsidR="00000000" w:rsidDel="00000000" w:rsidP="00000000" w:rsidRDefault="00000000" w:rsidRPr="00000000" w14:paraId="0000002A">
      <w:pPr>
        <w:pBdr>
          <w:bottom w:color="2e75b6" w:space="1" w:sz="5" w:val="single"/>
        </w:pBdr>
        <w:spacing w:after="0" w:before="80" w:lineRule="auto"/>
        <w:rPr/>
      </w:pPr>
      <w:r w:rsidDel="00000000" w:rsidR="00000000" w:rsidRPr="00000000">
        <w:rPr>
          <w:rtl w:val="0"/>
        </w:rPr>
      </w:r>
    </w:p>
    <w:p w:rsidR="00000000" w:rsidDel="00000000" w:rsidP="00000000" w:rsidRDefault="00000000" w:rsidRPr="00000000" w14:paraId="0000002B">
      <w:pPr>
        <w:spacing w:after="40" w:before="150" w:lineRule="auto"/>
        <w:rPr/>
      </w:pPr>
      <w:r w:rsidDel="00000000" w:rsidR="00000000" w:rsidRPr="00000000">
        <w:rPr>
          <w:rFonts w:ascii="Arial" w:cs="Arial" w:eastAsia="Arial" w:hAnsi="Arial"/>
          <w:b w:val="1"/>
          <w:bCs w:val="1"/>
          <w:color w:val="1b2a4a"/>
          <w:sz w:val="19"/>
          <w:szCs w:val="19"/>
          <w:rtl w:val="0"/>
        </w:rPr>
        <w:t xml:space="preserve">Niagara Assembly — Hamilton, Ontario</w:t>
      </w:r>
      <w:r w:rsidDel="00000000" w:rsidR="00000000" w:rsidRPr="00000000">
        <w:rPr>
          <w:rtl w:val="0"/>
        </w:rPr>
      </w:r>
    </w:p>
    <w:p w:rsidR="00000000" w:rsidDel="00000000" w:rsidP="00000000" w:rsidRDefault="00000000" w:rsidRPr="00000000" w14:paraId="0000002C">
      <w:pPr>
        <w:spacing w:after="50" w:before="0" w:line="248.00000000000006" w:lineRule="auto"/>
        <w:rPr/>
      </w:pPr>
      <w:r w:rsidDel="00000000" w:rsidR="00000000" w:rsidRPr="00000000">
        <w:rPr>
          <w:rFonts w:ascii="Arial" w:cs="Arial" w:eastAsia="Arial" w:hAnsi="Arial"/>
          <w:color w:val="333333"/>
          <w:sz w:val="18"/>
          <w:szCs w:val="18"/>
          <w:rtl w:val="0"/>
        </w:rPr>
        <w:t xml:space="preserve">Niagara Assembly is the network’s founding node and primary R&amp;D engine, located on Clark Avenue in Hamilton’s Keith neighbourhood, near Hamilton Central Business Park, which offers rapid expansion opportunities. Hamilton’s position within the Toronto-Waterloo engineering corridor provides direct access to Canada’s deepest talent pool in embedded systems, electrical engineering, and computer science. Niagara Assembly recruits directly from the University of Waterloo’s co-op programs, McMaster University’s Engineering faculty, and the University of Toronto’s ECE department, while actively promoting to hardware startups emerging from Waterloo and Toronto ecosystems, offering them access to Niagara Assembly’s production floor for scaling prototypes and producing tangible batches for early proof-of-market testing.</w:t>
      </w:r>
      <w:r w:rsidDel="00000000" w:rsidR="00000000" w:rsidRPr="00000000">
        <w:rPr>
          <w:rtl w:val="0"/>
        </w:rPr>
      </w:r>
    </w:p>
    <w:p w:rsidR="00000000" w:rsidDel="00000000" w:rsidP="00000000" w:rsidRDefault="00000000" w:rsidRPr="00000000" w14:paraId="0000002D">
      <w:pPr>
        <w:spacing w:after="50" w:before="0" w:line="248.00000000000006" w:lineRule="auto"/>
        <w:rPr/>
      </w:pPr>
      <w:r w:rsidDel="00000000" w:rsidR="00000000" w:rsidRPr="00000000">
        <w:rPr>
          <w:rFonts w:ascii="Arial" w:cs="Arial" w:eastAsia="Arial" w:hAnsi="Arial"/>
          <w:color w:val="333333"/>
          <w:sz w:val="18"/>
          <w:szCs w:val="18"/>
          <w:rtl w:val="0"/>
        </w:rPr>
        <w:t xml:space="preserve">Niagara Assembly performs the advanced firmware optimization and assembly process development that populates Clark’s IP portfolio, and leads development of the network’s Theia-based software tooling for test bench automation, calibration, and firmware development environments. As a Canadian-controlled private corporation, Niagara Assembly claims SR&amp;ED investment tax credits on qualifying R&amp;D and is eligible for NRC IRAP, FedDev Ontario, and the Hamilton ERASE Community Improvement Plan. The broader vision for the Niagara Peninsula positions Clark nodes in communities across the region, populating villages and smaller cities with light industrial jobs that address unemployment without requiring heavy or prolonged schooling burdens—a model for rural and semi-rural economic development that the Peninsula urgently needs.</w:t>
      </w:r>
      <w:r w:rsidDel="00000000" w:rsidR="00000000" w:rsidRPr="00000000">
        <w:rPr>
          <w:rtl w:val="0"/>
        </w:rPr>
      </w:r>
    </w:p>
    <w:p w:rsidR="00000000" w:rsidDel="00000000" w:rsidP="00000000" w:rsidRDefault="00000000" w:rsidRPr="00000000" w14:paraId="0000002E">
      <w:pPr>
        <w:spacing w:after="40" w:before="150" w:lineRule="auto"/>
        <w:rPr/>
      </w:pPr>
      <w:r w:rsidDel="00000000" w:rsidR="00000000" w:rsidRPr="00000000">
        <w:rPr>
          <w:rFonts w:ascii="Arial" w:cs="Arial" w:eastAsia="Arial" w:hAnsi="Arial"/>
          <w:b w:val="1"/>
          <w:bCs w:val="1"/>
          <w:color w:val="1b2a4a"/>
          <w:sz w:val="19"/>
          <w:szCs w:val="19"/>
          <w:rtl w:val="0"/>
        </w:rPr>
        <w:t xml:space="preserve">Buffalo Assembly — East Side Buffalo, New York</w:t>
      </w:r>
      <w:r w:rsidDel="00000000" w:rsidR="00000000" w:rsidRPr="00000000">
        <w:rPr>
          <w:rtl w:val="0"/>
        </w:rPr>
      </w:r>
    </w:p>
    <w:p w:rsidR="00000000" w:rsidDel="00000000" w:rsidP="00000000" w:rsidRDefault="00000000" w:rsidRPr="00000000" w14:paraId="0000002F">
      <w:pPr>
        <w:spacing w:after="50" w:before="0" w:line="248.00000000000006" w:lineRule="auto"/>
        <w:rPr/>
      </w:pPr>
      <w:r w:rsidDel="00000000" w:rsidR="00000000" w:rsidRPr="00000000">
        <w:rPr>
          <w:rFonts w:ascii="Arial" w:cs="Arial" w:eastAsia="Arial" w:hAnsi="Arial"/>
          <w:color w:val="333333"/>
          <w:sz w:val="18"/>
          <w:szCs w:val="18"/>
          <w:rtl w:val="0"/>
        </w:rPr>
        <w:t xml:space="preserve">Buffalo Assembly is the network’s American anchor, planned for the Buffalo China Center at 75 Hayes Place—a building with manufacturing heritage dating to 1901—with 20 Cornelia Street also under study as a potential base. IP is licensed from Clark (a Delaware entity), creating a clean domestic structure with no foreign ownership complications under DCSA’s FOCI framework. Buffalo benefits from NYPA hydropower rates among the lowest in the nation, proximity to the University at Buffalo’s engineering programs, and alignment with Buffalo’s East Side revitalization priorities. The node is positioned to pursue START-UP NY benefits and New York State economic development incentives. Its initial focus is precision assembly and inspection services for the Western New York industrial base, with defense-adjacent certification capabilities developing as the client pipeline matures.</w:t>
      </w:r>
      <w:r w:rsidDel="00000000" w:rsidR="00000000" w:rsidRPr="00000000">
        <w:rPr>
          <w:rtl w:val="0"/>
        </w:rPr>
      </w:r>
    </w:p>
    <w:p w:rsidR="00000000" w:rsidDel="00000000" w:rsidP="00000000" w:rsidRDefault="00000000" w:rsidRPr="00000000" w14:paraId="00000030">
      <w:pPr>
        <w:spacing w:after="40" w:before="150" w:lineRule="auto"/>
        <w:rPr/>
      </w:pPr>
      <w:r w:rsidDel="00000000" w:rsidR="00000000" w:rsidRPr="00000000">
        <w:rPr>
          <w:rFonts w:ascii="Arial" w:cs="Arial" w:eastAsia="Arial" w:hAnsi="Arial"/>
          <w:b w:val="1"/>
          <w:bCs w:val="1"/>
          <w:color w:val="1b2a4a"/>
          <w:sz w:val="19"/>
          <w:szCs w:val="19"/>
          <w:rtl w:val="0"/>
        </w:rPr>
        <w:t xml:space="preserve">Dunkirk, New York — Storage and Shipping Hub</w:t>
      </w:r>
      <w:r w:rsidDel="00000000" w:rsidR="00000000" w:rsidRPr="00000000">
        <w:rPr>
          <w:rtl w:val="0"/>
        </w:rPr>
      </w:r>
    </w:p>
    <w:p w:rsidR="00000000" w:rsidDel="00000000" w:rsidP="00000000" w:rsidRDefault="00000000" w:rsidRPr="00000000" w14:paraId="00000031">
      <w:pPr>
        <w:spacing w:after="50" w:before="0" w:line="248.00000000000006" w:lineRule="auto"/>
        <w:rPr/>
      </w:pPr>
      <w:r w:rsidDel="00000000" w:rsidR="00000000" w:rsidRPr="00000000">
        <w:rPr>
          <w:rFonts w:ascii="Arial" w:cs="Arial" w:eastAsia="Arial" w:hAnsi="Arial"/>
          <w:color w:val="333333"/>
          <w:sz w:val="18"/>
          <w:szCs w:val="18"/>
          <w:rtl w:val="0"/>
        </w:rPr>
        <w:t xml:space="preserve">Dunkirk, on Lake Erie in Chautauqua County approximately 50 miles southwest of Buffalo, is flagged as the network’s primary American storage and shipping hub. Its position on Interstate 90 provides direct freight access to Buffalo, Erie, Cleveland, and the broader Great Lakes logistics corridor, with rail connectivity through the Norfolk Southern and CSX mainlines. Lower commercial lease rates and available warehouse space make it a cost-effective distribution base. Establishing logistics infrastructure in Dunkirk achieves rural economic development in Chautauqua County, aligning Clark’s growth with Upstate New York policy objectives around job creation outside metropolitan cores.</w:t>
      </w:r>
      <w:r w:rsidDel="00000000" w:rsidR="00000000" w:rsidRPr="00000000">
        <w:rPr>
          <w:rtl w:val="0"/>
        </w:rPr>
      </w:r>
    </w:p>
    <w:p w:rsidR="00000000" w:rsidDel="00000000" w:rsidP="00000000" w:rsidRDefault="00000000" w:rsidRPr="00000000" w14:paraId="00000032">
      <w:pPr>
        <w:spacing w:after="40" w:before="150" w:lineRule="auto"/>
        <w:rPr/>
      </w:pPr>
      <w:r w:rsidDel="00000000" w:rsidR="00000000" w:rsidRPr="00000000">
        <w:rPr>
          <w:rFonts w:ascii="Arial" w:cs="Arial" w:eastAsia="Arial" w:hAnsi="Arial"/>
          <w:b w:val="1"/>
          <w:bCs w:val="1"/>
          <w:color w:val="1b2a4a"/>
          <w:sz w:val="19"/>
          <w:szCs w:val="19"/>
          <w:rtl w:val="0"/>
        </w:rPr>
        <w:t xml:space="preserve">Workforce Housing</w:t>
      </w:r>
      <w:r w:rsidDel="00000000" w:rsidR="00000000" w:rsidRPr="00000000">
        <w:rPr>
          <w:rtl w:val="0"/>
        </w:rPr>
      </w:r>
    </w:p>
    <w:p w:rsidR="00000000" w:rsidDel="00000000" w:rsidP="00000000" w:rsidRDefault="00000000" w:rsidRPr="00000000" w14:paraId="00000033">
      <w:pPr>
        <w:spacing w:after="50" w:before="0" w:line="248.00000000000006" w:lineRule="auto"/>
        <w:rPr/>
      </w:pPr>
      <w:r w:rsidDel="00000000" w:rsidR="00000000" w:rsidRPr="00000000">
        <w:rPr>
          <w:rFonts w:ascii="Arial" w:cs="Arial" w:eastAsia="Arial" w:hAnsi="Arial"/>
          <w:color w:val="333333"/>
          <w:sz w:val="18"/>
          <w:szCs w:val="18"/>
          <w:rtl w:val="0"/>
        </w:rPr>
        <w:t xml:space="preserve">The inner-city and rural areas Clark targets for its nodes share a common asset: property values that are drastically lower than regional averages. In Hamilton’s Keith neighbourhood, Buffalo’s East Side, Dunkirk, and communities across the Niagara Peninsula, residential and mixed-use properties remain accessible at a fraction of the cost seen in nearby metropolitan cores. Clark intends to partner with locally motivated investors to develop housing around its facilities in a campus-style configuration, supporting young workers and families relocating for production roles, as well as temporary accommodations for visiting students, trainees, and technical experts participating in the network’s workforce development programs. This approach transforms the affordability of these communities from a symptom of disinvestment into a strategic advantage—enabling Clark to offer not just employment but a complete environment for living and learning near the factory floor.</w:t>
      </w:r>
      <w:r w:rsidDel="00000000" w:rsidR="00000000" w:rsidRPr="00000000">
        <w:rPr>
          <w:rtl w:val="0"/>
        </w:rPr>
      </w:r>
    </w:p>
    <w:p w:rsidR="00000000" w:rsidDel="00000000" w:rsidP="00000000" w:rsidRDefault="00000000" w:rsidRPr="00000000" w14:paraId="00000034">
      <w:pPr>
        <w:spacing w:after="40" w:before="150" w:lineRule="auto"/>
        <w:rPr/>
      </w:pPr>
      <w:r w:rsidDel="00000000" w:rsidR="00000000" w:rsidRPr="00000000">
        <w:rPr>
          <w:rFonts w:ascii="Arial" w:cs="Arial" w:eastAsia="Arial" w:hAnsi="Arial"/>
          <w:b w:val="1"/>
          <w:bCs w:val="1"/>
          <w:color w:val="1b2a4a"/>
          <w:sz w:val="19"/>
          <w:szCs w:val="19"/>
          <w:rtl w:val="0"/>
        </w:rPr>
        <w:t xml:space="preserve">Corridor Advantage</w:t>
      </w:r>
      <w:r w:rsidDel="00000000" w:rsidR="00000000" w:rsidRPr="00000000">
        <w:rPr>
          <w:rtl w:val="0"/>
        </w:rPr>
      </w:r>
    </w:p>
    <w:p w:rsidR="00000000" w:rsidDel="00000000" w:rsidP="00000000" w:rsidRDefault="00000000" w:rsidRPr="00000000" w14:paraId="00000035">
      <w:pPr>
        <w:spacing w:after="50" w:before="0" w:line="248.00000000000006" w:lineRule="auto"/>
        <w:rPr/>
      </w:pPr>
      <w:r w:rsidDel="00000000" w:rsidR="00000000" w:rsidRPr="00000000">
        <w:rPr>
          <w:rFonts w:ascii="Arial" w:cs="Arial" w:eastAsia="Arial" w:hAnsi="Arial"/>
          <w:color w:val="333333"/>
          <w:sz w:val="18"/>
          <w:szCs w:val="18"/>
          <w:rtl w:val="0"/>
        </w:rPr>
        <w:t xml:space="preserve">Together, these nodes form a binational production and logistics corridor exploiting structural cost arbitrage: Canadian R&amp;D incentives on the production side, USD-denominated contract revenue on the demand side, all flowing duty-free under CUSMA within a 90-mile radius enabling same-day logistics coordination and rapid capability sharing.</w:t>
      </w:r>
      <w:r w:rsidDel="00000000" w:rsidR="00000000" w:rsidRPr="00000000">
        <w:rPr>
          <w:rtl w:val="0"/>
        </w:rPr>
      </w:r>
    </w:p>
    <w:p w:rsidR="00000000" w:rsidDel="00000000" w:rsidP="00000000" w:rsidRDefault="00000000" w:rsidRPr="00000000" w14:paraId="00000036">
      <w:pPr>
        <w:pBdr>
          <w:bottom w:color="2e75b6" w:space="1" w:sz="4" w:val="single"/>
        </w:pBdr>
        <w:spacing w:after="0" w:before="60" w:lineRule="auto"/>
        <w:rPr/>
      </w:pPr>
      <w:r w:rsidDel="00000000" w:rsidR="00000000" w:rsidRPr="00000000">
        <w:rPr>
          <w:rtl w:val="0"/>
        </w:rPr>
      </w:r>
    </w:p>
    <w:p w:rsidR="00000000" w:rsidDel="00000000" w:rsidP="00000000" w:rsidRDefault="00000000" w:rsidRPr="00000000" w14:paraId="00000037">
      <w:pPr>
        <w:spacing w:after="0" w:before="40" w:lineRule="auto"/>
        <w:jc w:val="center"/>
        <w:rPr/>
        <w:sectPr>
          <w:type w:val="nextPage"/>
          <w:pgSz w:h="15840" w:w="12240" w:orient="portrait"/>
          <w:pgMar w:bottom="780" w:top="900" w:left="1100" w:right="1100" w:header="708" w:footer="708"/>
        </w:sectPr>
      </w:pPr>
      <w:r w:rsidDel="00000000" w:rsidR="00000000" w:rsidRPr="00000000">
        <w:rPr>
          <w:rFonts w:ascii="Arial" w:cs="Arial" w:eastAsia="Arial" w:hAnsi="Arial"/>
          <w:i w:val="1"/>
          <w:iCs w:val="1"/>
          <w:color w:val="555555"/>
          <w:sz w:val="14"/>
          <w:szCs w:val="14"/>
          <w:rtl w:val="0"/>
        </w:rPr>
        <w:t xml:space="preserve">Clark  ·  Electronics Assembly and Inspection Network  ·   Canada | United States</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Lexend" w:cs="Lexend" w:eastAsia="Lexend" w:hAnsi="Lexend"/>
          <w:b w:val="1"/>
          <w:bCs w:val="1"/>
          <w:color w:val="1b2a4a"/>
          <w:sz w:val="36"/>
          <w:szCs w:val="36"/>
          <w:rtl w:val="0"/>
        </w:rPr>
        <w:t xml:space="preserve">CLARK</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b w:val="1"/>
          <w:bCs w:val="1"/>
          <w:color w:val="2e75b6"/>
          <w:sz w:val="22"/>
          <w:szCs w:val="22"/>
          <w:rtl w:val="0"/>
        </w:rPr>
        <w:t xml:space="preserve">STRUCTURAL ADVANTAGE</w:t>
      </w:r>
      <w:r w:rsidDel="00000000" w:rsidR="00000000" w:rsidRPr="00000000">
        <w:rPr>
          <w:rtl w:val="0"/>
        </w:rPr>
      </w:r>
    </w:p>
    <w:p w:rsidR="00000000" w:rsidDel="00000000" w:rsidP="00000000" w:rsidRDefault="00000000" w:rsidRPr="00000000" w14:paraId="00000039">
      <w:pPr>
        <w:pBdr>
          <w:bottom w:color="2e75b6" w:space="1" w:sz="5" w:val="single"/>
        </w:pBdr>
        <w:spacing w:after="0" w:before="80" w:lineRule="auto"/>
        <w:rPr/>
      </w:pPr>
      <w:r w:rsidDel="00000000" w:rsidR="00000000" w:rsidRPr="00000000">
        <w:rPr>
          <w:rtl w:val="0"/>
        </w:rPr>
      </w:r>
    </w:p>
    <w:p w:rsidR="00000000" w:rsidDel="00000000" w:rsidP="00000000" w:rsidRDefault="00000000" w:rsidRPr="00000000" w14:paraId="0000003A">
      <w:pPr>
        <w:spacing w:after="40" w:before="150" w:lineRule="auto"/>
        <w:rPr/>
      </w:pPr>
      <w:r w:rsidDel="00000000" w:rsidR="00000000" w:rsidRPr="00000000">
        <w:rPr>
          <w:rFonts w:ascii="Arial" w:cs="Arial" w:eastAsia="Arial" w:hAnsi="Arial"/>
          <w:b w:val="1"/>
          <w:bCs w:val="1"/>
          <w:color w:val="1b2a4a"/>
          <w:sz w:val="19"/>
          <w:szCs w:val="19"/>
          <w:rtl w:val="0"/>
        </w:rPr>
        <w:t xml:space="preserve">The Network vs. the Single Site</w:t>
      </w:r>
      <w:r w:rsidDel="00000000" w:rsidR="00000000" w:rsidRPr="00000000">
        <w:rPr>
          <w:rtl w:val="0"/>
        </w:rPr>
      </w:r>
    </w:p>
    <w:p w:rsidR="00000000" w:rsidDel="00000000" w:rsidP="00000000" w:rsidRDefault="00000000" w:rsidRPr="00000000" w14:paraId="0000003B">
      <w:pPr>
        <w:spacing w:after="50" w:before="0" w:line="248.00000000000006" w:lineRule="auto"/>
        <w:rPr/>
      </w:pPr>
      <w:r w:rsidDel="00000000" w:rsidR="00000000" w:rsidRPr="00000000">
        <w:rPr>
          <w:rFonts w:ascii="Arial" w:cs="Arial" w:eastAsia="Arial" w:hAnsi="Arial"/>
          <w:color w:val="333333"/>
          <w:sz w:val="18"/>
          <w:szCs w:val="18"/>
          <w:rtl w:val="0"/>
        </w:rPr>
        <w:t xml:space="preserve">A standalone contract manufacturer faces a structural ceiling: it serves clients within its own geographic range, with its own equipment, certifications, and staff. Growth requires capital-intensive expansion at the same site, concentrating risk. Clark’s network breaks this constraint. Each new node expands the network’s addressable market and capability coverage without requiring any existing node to scale beyond its optimal size. A Hamilton node specializing in firmware optimization and fine-pitch assembly complements a Buffalo node focused on defense-adjacent certification. Clark’s logistics layer routes work to the best-suited node, and a single client engagement can draw on assembly in one city, firmware expertise in another, and distribution from a third.</w:t>
      </w:r>
      <w:r w:rsidDel="00000000" w:rsidR="00000000" w:rsidRPr="00000000">
        <w:rPr>
          <w:rtl w:val="0"/>
        </w:rPr>
      </w:r>
    </w:p>
    <w:p w:rsidR="00000000" w:rsidDel="00000000" w:rsidP="00000000" w:rsidRDefault="00000000" w:rsidRPr="00000000" w14:paraId="0000003C">
      <w:pPr>
        <w:spacing w:after="40" w:before="150" w:lineRule="auto"/>
        <w:rPr/>
      </w:pPr>
      <w:r w:rsidDel="00000000" w:rsidR="00000000" w:rsidRPr="00000000">
        <w:rPr>
          <w:rFonts w:ascii="Arial" w:cs="Arial" w:eastAsia="Arial" w:hAnsi="Arial"/>
          <w:b w:val="1"/>
          <w:bCs w:val="1"/>
          <w:color w:val="1b2a4a"/>
          <w:sz w:val="19"/>
          <w:szCs w:val="19"/>
          <w:rtl w:val="0"/>
        </w:rPr>
        <w:t xml:space="preserve">Defensibility Through Pillar Integration</w:t>
      </w:r>
      <w:r w:rsidDel="00000000" w:rsidR="00000000" w:rsidRPr="00000000">
        <w:rPr>
          <w:rtl w:val="0"/>
        </w:rPr>
      </w:r>
    </w:p>
    <w:p w:rsidR="00000000" w:rsidDel="00000000" w:rsidP="00000000" w:rsidRDefault="00000000" w:rsidRPr="00000000" w14:paraId="0000003D">
      <w:pPr>
        <w:spacing w:after="50" w:before="0" w:line="248.00000000000006" w:lineRule="auto"/>
        <w:rPr/>
      </w:pPr>
      <w:r w:rsidDel="00000000" w:rsidR="00000000" w:rsidRPr="00000000">
        <w:rPr>
          <w:rFonts w:ascii="Arial" w:cs="Arial" w:eastAsia="Arial" w:hAnsi="Arial"/>
          <w:color w:val="333333"/>
          <w:sz w:val="18"/>
          <w:szCs w:val="18"/>
          <w:rtl w:val="0"/>
        </w:rPr>
        <w:t xml:space="preserve">Clark’s moat is the integration of capabilities that individually have competitors but collectively have none. MacroFab validates the networked distributed model but aggregates existing capacity without developing IP, training workers, or co-owning nodes. STI Electronics combines assembly and IPC training but lacks firmware and operates from a single site. Firmware consultancies like Conclusive Engineering and Integra Sources offer embedded development but never touch a soldering iron. Clark integrates all three pillars in a networked model with shared software infrastructure, creating cross-selling dynamics and switching costs that no single-pillar competitor can replicate.</w:t>
      </w:r>
      <w:r w:rsidDel="00000000" w:rsidR="00000000" w:rsidRPr="00000000">
        <w:rPr>
          <w:rtl w:val="0"/>
        </w:rPr>
      </w:r>
    </w:p>
    <w:p w:rsidR="00000000" w:rsidDel="00000000" w:rsidP="00000000" w:rsidRDefault="00000000" w:rsidRPr="00000000" w14:paraId="0000003E">
      <w:pPr>
        <w:spacing w:after="40" w:before="150" w:lineRule="auto"/>
        <w:rPr/>
      </w:pPr>
      <w:r w:rsidDel="00000000" w:rsidR="00000000" w:rsidRPr="00000000">
        <w:rPr>
          <w:rFonts w:ascii="Arial" w:cs="Arial" w:eastAsia="Arial" w:hAnsi="Arial"/>
          <w:b w:val="1"/>
          <w:bCs w:val="1"/>
          <w:color w:val="1b2a4a"/>
          <w:sz w:val="19"/>
          <w:szCs w:val="19"/>
          <w:rtl w:val="0"/>
        </w:rPr>
        <w:t xml:space="preserve">Workforce Development as Competitive Infrastructure</w:t>
      </w:r>
      <w:r w:rsidDel="00000000" w:rsidR="00000000" w:rsidRPr="00000000">
        <w:rPr>
          <w:rtl w:val="0"/>
        </w:rPr>
      </w:r>
    </w:p>
    <w:p w:rsidR="00000000" w:rsidDel="00000000" w:rsidP="00000000" w:rsidRDefault="00000000" w:rsidRPr="00000000" w14:paraId="0000003F">
      <w:pPr>
        <w:spacing w:after="50" w:before="0" w:line="248.00000000000006" w:lineRule="auto"/>
        <w:rPr/>
      </w:pPr>
      <w:r w:rsidDel="00000000" w:rsidR="00000000" w:rsidRPr="00000000">
        <w:rPr>
          <w:rFonts w:ascii="Arial" w:cs="Arial" w:eastAsia="Arial" w:hAnsi="Arial"/>
          <w:color w:val="333333"/>
          <w:sz w:val="18"/>
          <w:szCs w:val="18"/>
          <w:rtl w:val="0"/>
        </w:rPr>
        <w:t xml:space="preserve">The Reshoring Initiative reports that workforce constraints are the binding limitation on further domestic manufacturing growth, even as 244,000 jobs were announced in 2024. Clark’s training pillar directly addresses this bottleneck. IPC-A-610 and J-STD-001 certifications can be completed in days to weeks—not semesters or years. Clark nodes provide a pipeline of learning with extreme depth, from rapid initial certification through advanced rework, inspection, and process engineering competencies, supported by an atmosphere more akin to a college campus than a factory floor. For the Niagara Peninsula and Upstate New York, this means a viable path to skilled, well-compensated manufacturing employment without the time and cost burdens of traditional post-secondary education—exactly the kind of accessible workforce development that these regions need.</w:t>
      </w:r>
      <w:r w:rsidDel="00000000" w:rsidR="00000000" w:rsidRPr="00000000">
        <w:rPr>
          <w:rtl w:val="0"/>
        </w:rPr>
      </w:r>
    </w:p>
    <w:p w:rsidR="00000000" w:rsidDel="00000000" w:rsidP="00000000" w:rsidRDefault="00000000" w:rsidRPr="00000000" w14:paraId="00000040">
      <w:pPr>
        <w:spacing w:after="40" w:before="150" w:lineRule="auto"/>
        <w:rPr/>
      </w:pPr>
      <w:r w:rsidDel="00000000" w:rsidR="00000000" w:rsidRPr="00000000">
        <w:rPr>
          <w:rFonts w:ascii="Arial" w:cs="Arial" w:eastAsia="Arial" w:hAnsi="Arial"/>
          <w:b w:val="1"/>
          <w:bCs w:val="1"/>
          <w:color w:val="1b2a4a"/>
          <w:sz w:val="19"/>
          <w:szCs w:val="19"/>
          <w:rtl w:val="0"/>
        </w:rPr>
        <w:t xml:space="preserve">The Reindustrialization Tailwind</w:t>
      </w:r>
      <w:r w:rsidDel="00000000" w:rsidR="00000000" w:rsidRPr="00000000">
        <w:rPr>
          <w:rtl w:val="0"/>
        </w:rPr>
      </w:r>
    </w:p>
    <w:p w:rsidR="00000000" w:rsidDel="00000000" w:rsidP="00000000" w:rsidRDefault="00000000" w:rsidRPr="00000000" w14:paraId="00000041">
      <w:pPr>
        <w:spacing w:after="50" w:before="0" w:line="248.00000000000006" w:lineRule="auto"/>
        <w:rPr/>
      </w:pPr>
      <w:r w:rsidDel="00000000" w:rsidR="00000000" w:rsidRPr="00000000">
        <w:rPr>
          <w:rFonts w:ascii="Arial" w:cs="Arial" w:eastAsia="Arial" w:hAnsi="Arial"/>
          <w:color w:val="333333"/>
          <w:sz w:val="18"/>
          <w:szCs w:val="18"/>
          <w:rtl w:val="0"/>
        </w:rPr>
        <w:t xml:space="preserve">Clark is positioned at the intersection of converging policy forces. The CHIPS and Science Act signals sustained U.S. commitment to domestic electronics manufacturing. Canada’s Critical Technology Strategy prioritizes advanced manufacturing. New York’s semiconductor corridor investments and START-UP NY create aligned incentive structures. Ontario’s SR&amp;ED, IRAP, and FedDev programs subsidize the R&amp;D that feeds Clark’s portfolio. The broader reindustrialization narrative—supply chain vulnerability, geopolitical destabilization, bipartisan political support—creates demand that Clark’s certified, networked production capacity is built to meet.</w:t>
      </w:r>
      <w:r w:rsidDel="00000000" w:rsidR="00000000" w:rsidRPr="00000000">
        <w:rPr>
          <w:rtl w:val="0"/>
        </w:rPr>
      </w:r>
    </w:p>
    <w:p w:rsidR="00000000" w:rsidDel="00000000" w:rsidP="00000000" w:rsidRDefault="00000000" w:rsidRPr="00000000" w14:paraId="00000042">
      <w:pPr>
        <w:spacing w:after="40" w:before="150" w:lineRule="auto"/>
        <w:rPr/>
      </w:pPr>
      <w:r w:rsidDel="00000000" w:rsidR="00000000" w:rsidRPr="00000000">
        <w:rPr>
          <w:rFonts w:ascii="Arial" w:cs="Arial" w:eastAsia="Arial" w:hAnsi="Arial"/>
          <w:b w:val="1"/>
          <w:bCs w:val="1"/>
          <w:color w:val="1b2a4a"/>
          <w:sz w:val="19"/>
          <w:szCs w:val="19"/>
          <w:rtl w:val="0"/>
        </w:rPr>
        <w:t xml:space="preserve">Growth Through Acquisition</w:t>
      </w:r>
      <w:r w:rsidDel="00000000" w:rsidR="00000000" w:rsidRPr="00000000">
        <w:rPr>
          <w:rtl w:val="0"/>
        </w:rPr>
      </w:r>
    </w:p>
    <w:p w:rsidR="00000000" w:rsidDel="00000000" w:rsidP="00000000" w:rsidRDefault="00000000" w:rsidRPr="00000000" w14:paraId="00000043">
      <w:pPr>
        <w:spacing w:after="50" w:before="0" w:line="248.00000000000006" w:lineRule="auto"/>
        <w:rPr/>
      </w:pPr>
      <w:r w:rsidDel="00000000" w:rsidR="00000000" w:rsidRPr="00000000">
        <w:rPr>
          <w:rFonts w:ascii="Arial" w:cs="Arial" w:eastAsia="Arial" w:hAnsi="Arial"/>
          <w:color w:val="333333"/>
          <w:sz w:val="18"/>
          <w:szCs w:val="18"/>
          <w:rtl w:val="0"/>
        </w:rPr>
        <w:t xml:space="preserve">Beyond Calls for Facilities, Clark pursues a structured M&amp;A strategy across the Great Lakes corridor, targeting precision manufacturers with aging ownership and succession needs. Clark’s Board maintains ongoing assessment criteria evaluating the state and strength of regional manufacturing networks throughout the Rust Belt, identifying acquisition candidates that bring technical capability, established customer relationships, and strategic geographic positioning into the network. This dual growth engine—organic node creation through Calls for Facilities, plus inorganic acquisition and conversion—accelerates network build-out while preserving local employment and industrial heritage.</w:t>
      </w:r>
      <w:r w:rsidDel="00000000" w:rsidR="00000000" w:rsidRPr="00000000">
        <w:rPr>
          <w:rtl w:val="0"/>
        </w:rPr>
      </w:r>
    </w:p>
    <w:p w:rsidR="00000000" w:rsidDel="00000000" w:rsidP="00000000" w:rsidRDefault="00000000" w:rsidRPr="00000000" w14:paraId="00000044">
      <w:pPr>
        <w:pBdr>
          <w:bottom w:color="2e75b6" w:space="1" w:sz="4" w:val="single"/>
        </w:pBdr>
        <w:spacing w:after="0" w:before="60" w:lineRule="auto"/>
        <w:rPr/>
      </w:pPr>
      <w:r w:rsidDel="00000000" w:rsidR="00000000" w:rsidRPr="00000000">
        <w:rPr>
          <w:rtl w:val="0"/>
        </w:rPr>
      </w:r>
    </w:p>
    <w:p w:rsidR="00000000" w:rsidDel="00000000" w:rsidP="00000000" w:rsidRDefault="00000000" w:rsidRPr="00000000" w14:paraId="00000045">
      <w:pPr>
        <w:spacing w:after="0" w:before="40" w:lineRule="auto"/>
        <w:jc w:val="center"/>
        <w:rPr/>
      </w:pPr>
      <w:r w:rsidDel="00000000" w:rsidR="00000000" w:rsidRPr="00000000">
        <w:rPr>
          <w:rFonts w:ascii="Arial" w:cs="Arial" w:eastAsia="Arial" w:hAnsi="Arial"/>
          <w:i w:val="1"/>
          <w:iCs w:val="1"/>
          <w:color w:val="555555"/>
          <w:sz w:val="14"/>
          <w:szCs w:val="14"/>
          <w:rtl w:val="0"/>
        </w:rPr>
        <w:t xml:space="preserve">Clark  ·  Electronics Assembly and Inspection Network  ·   Canada | United States</w:t>
      </w:r>
      <w:r w:rsidDel="00000000" w:rsidR="00000000" w:rsidRPr="00000000">
        <w:rPr>
          <w:rtl w:val="0"/>
        </w:rPr>
      </w:r>
    </w:p>
    <w:sectPr>
      <w:type w:val="nextPage"/>
      <w:pgSz w:h="15840" w:w="12240" w:orient="portrait"/>
      <w:pgMar w:bottom="780" w:top="9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0V9WOdruhGfZtycDtqYDrQmtCQ==">CgMxLjA4AHIhMXVNNDM2bmVfRVJ6TVBXVmlwem9lc2dMNnppUGkwek5y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2026-03-20T06:42:42.303Z</dcterms:created>
  <dc:creator>Un-named</dc:creator>
</cp:coreProperties>
</file>

<file path=docProps/custom.xml><?xml version="1.0" encoding="utf-8"?>
<Properties xmlns="http://schemas.openxmlformats.org/officeDocument/2006/custom-properties" xmlns:vt="http://schemas.openxmlformats.org/officeDocument/2006/docPropsVTypes"/>
</file>