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6F04B18" w:rsidR="00461584" w:rsidRDefault="004D7185">
      <w:pPr>
        <w:pStyle w:val="Title"/>
      </w:pPr>
      <w:r>
        <w:t>Data Analysis Workflow</w:t>
      </w:r>
    </w:p>
    <w:p w14:paraId="00000002" w14:textId="77777777" w:rsidR="00461584" w:rsidRDefault="0046158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Cambria" w:eastAsia="Cambria" w:hAnsi="Cambria" w:cs="Cambria"/>
          <w:color w:val="000000"/>
        </w:rPr>
      </w:pPr>
    </w:p>
    <w:p w14:paraId="00000003" w14:textId="77777777" w:rsidR="00461584" w:rsidRDefault="004D718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  <w:r>
        <w:rPr>
          <w:rFonts w:ascii="Calibri" w:eastAsia="Calibri" w:hAnsi="Calibri" w:cs="Calibri"/>
          <w:color w:val="366091"/>
          <w:sz w:val="32"/>
          <w:szCs w:val="32"/>
        </w:rPr>
        <w:t>Table of Contents</w:t>
      </w:r>
    </w:p>
    <w:sdt>
      <w:sdtPr>
        <w:rPr>
          <w:rFonts w:ascii="Times New Roman" w:hAnsi="Times New Roman"/>
          <w:b w:val="0"/>
          <w:bCs w:val="0"/>
          <w:caps w:val="0"/>
          <w:sz w:val="24"/>
          <w:szCs w:val="24"/>
          <w:u w:val="none"/>
        </w:rPr>
        <w:id w:val="1032075788"/>
        <w:docPartObj>
          <w:docPartGallery w:val="Table of Contents"/>
          <w:docPartUnique/>
        </w:docPartObj>
      </w:sdtPr>
      <w:sdtEndPr/>
      <w:sdtContent>
        <w:p w14:paraId="45F5B895" w14:textId="2861DC1B" w:rsidR="0058731B" w:rsidRDefault="004D7185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357157" w:history="1">
            <w:r w:rsidR="0058731B" w:rsidRPr="00167E02">
              <w:rPr>
                <w:rStyle w:val="Hyperlink"/>
                <w:noProof/>
              </w:rPr>
              <w:t>2</w:t>
            </w:r>
            <w:r w:rsidR="0058731B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58731B" w:rsidRPr="00167E02">
              <w:rPr>
                <w:rStyle w:val="Hyperlink"/>
                <w:noProof/>
              </w:rPr>
              <w:t>Environment Setup</w:t>
            </w:r>
            <w:r w:rsidR="0058731B">
              <w:rPr>
                <w:noProof/>
                <w:webHidden/>
              </w:rPr>
              <w:tab/>
            </w:r>
            <w:r w:rsidR="0058731B">
              <w:rPr>
                <w:noProof/>
                <w:webHidden/>
              </w:rPr>
              <w:fldChar w:fldCharType="begin"/>
            </w:r>
            <w:r w:rsidR="0058731B">
              <w:rPr>
                <w:noProof/>
                <w:webHidden/>
              </w:rPr>
              <w:instrText xml:space="preserve"> PAGEREF _Toc75357157 \h </w:instrText>
            </w:r>
            <w:r w:rsidR="0058731B">
              <w:rPr>
                <w:noProof/>
                <w:webHidden/>
              </w:rPr>
            </w:r>
            <w:r w:rsidR="0058731B">
              <w:rPr>
                <w:noProof/>
                <w:webHidden/>
              </w:rPr>
              <w:fldChar w:fldCharType="separate"/>
            </w:r>
            <w:r w:rsidR="0058731B">
              <w:rPr>
                <w:noProof/>
                <w:webHidden/>
              </w:rPr>
              <w:t>4</w:t>
            </w:r>
            <w:r w:rsidR="0058731B">
              <w:rPr>
                <w:noProof/>
                <w:webHidden/>
              </w:rPr>
              <w:fldChar w:fldCharType="end"/>
            </w:r>
          </w:hyperlink>
        </w:p>
        <w:p w14:paraId="7EB70E82" w14:textId="26D5141C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58" w:history="1">
            <w:r w:rsidRPr="00167E0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Singularity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7E06" w14:textId="394F9856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159" w:history="1">
            <w:r w:rsidRPr="00167E02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Titers and Pattern Profiles of Clinical CBC and Luminex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7C20" w14:textId="185021E6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60" w:history="1">
            <w:r w:rsidRPr="00167E02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D08F" w14:textId="2561D8BE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61" w:history="1">
            <w:r w:rsidRPr="00167E0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DE3C" w14:textId="40CA8DDA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162" w:history="1">
            <w:r w:rsidRPr="00167E02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Gene Expression (PBMC)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66EE" w14:textId="0942690A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63" w:history="1">
            <w:r w:rsidRPr="00167E02">
              <w:rPr>
                <w:rStyle w:val="Hyperlink"/>
                <w:rFonts w:ascii="Calibri" w:eastAsia="Calibri" w:hAnsi="Calibri" w:cs="Calibri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Expression Set Creation from APT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AF12" w14:textId="10A1A6F1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64" w:history="1">
            <w:r w:rsidRPr="00167E02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Probesets to Genes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33FB" w14:textId="4F80DF5E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65" w:history="1">
            <w:r w:rsidRPr="00167E02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Convert the Table to Probeset-Gene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1A5A" w14:textId="1D31E373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66" w:history="1">
            <w:r w:rsidRPr="00167E02">
              <w:rPr>
                <w:rStyle w:val="Hyperlink"/>
                <w:rFonts w:ascii="Calibri" w:eastAsia="Calibri" w:hAnsi="Calibri" w:cs="Calibri"/>
                <w:noProof/>
              </w:rPr>
              <w:t>4.2.2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Select the Best Probeset for a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8CF8" w14:textId="23528B11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67" w:history="1">
            <w:r w:rsidRPr="00167E02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Data 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C841" w14:textId="6F5EB0A0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68" w:history="1">
            <w:r w:rsidRPr="00167E02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Correct the Switched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59DD" w14:textId="62067083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69" w:history="1">
            <w:r w:rsidRPr="00167E02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Apply Different Filtering to Samples and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5931" w14:textId="5B6A4FC6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70" w:history="1">
            <w:r w:rsidRPr="00167E02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Calculate Fold Change from Day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6179" w14:textId="435B998B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171" w:history="1">
            <w:r w:rsidRPr="00167E02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Pattern Discovery in Post-Vaccination Profiles of PBMC Gene Expression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5365" w14:textId="0F96999D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2" w:history="1">
            <w:r w:rsidRPr="00167E02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Profiles Clustering with 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2E05" w14:textId="7D86CC5A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3" w:history="1">
            <w:r w:rsidRPr="00167E02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Stable Cluster/Pattern Detection by Tree 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7FA" w14:textId="649D8B7F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4" w:history="1">
            <w:r w:rsidRPr="00167E02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Pattern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C359" w14:textId="1F1B73FE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5" w:history="1">
            <w:r w:rsidRPr="00167E02">
              <w:rPr>
                <w:rStyle w:val="Hyperlink"/>
                <w:rFonts w:ascii="Calibri" w:eastAsia="Calibri" w:hAnsi="Calibri" w:cs="Calibri"/>
                <w:noProof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Patterns Stats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09A5" w14:textId="27B1CB2A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6" w:history="1">
            <w:r w:rsidRPr="00167E02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D063" w14:textId="6D09A170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7" w:history="1">
            <w:r w:rsidRPr="00167E02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50D0" w14:textId="077F945F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8" w:history="1">
            <w:r w:rsidRPr="00167E02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Expanding the List of Pattern Signature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1627" w14:textId="2C568629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79" w:history="1">
            <w:r w:rsidRPr="00167E02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Compute Correlations and Clean up Gene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A0CB" w14:textId="7CA9DB4C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80" w:history="1">
            <w:r w:rsidRPr="00167E02">
              <w:rPr>
                <w:rStyle w:val="Hyperlink"/>
                <w:noProof/>
              </w:rPr>
              <w:t>5.8.1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88A6" w14:textId="45323A05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1" w:history="1">
            <w:r w:rsidRPr="00167E02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Compute Subject Scores for Each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40B8" w14:textId="01F3F80C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2" w:history="1">
            <w:r w:rsidRPr="00167E02">
              <w:rPr>
                <w:rStyle w:val="Hyperlink"/>
                <w:noProof/>
              </w:rPr>
              <w:t>5.10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Table of Genes (with annotations) for Each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825A" w14:textId="137ACBCF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3" w:history="1">
            <w:r w:rsidRPr="00167E02">
              <w:rPr>
                <w:rStyle w:val="Hyperlink"/>
                <w:noProof/>
              </w:rPr>
              <w:t>5.11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7050" w14:textId="04E20C9B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4" w:history="1">
            <w:r w:rsidRPr="00167E02">
              <w:rPr>
                <w:rStyle w:val="Hyperlink"/>
                <w:noProof/>
              </w:rPr>
              <w:t>5.12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Add Data for Subject s10 and Update the Score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A10E" w14:textId="7C01738A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185" w:history="1">
            <w:r w:rsidRPr="00167E02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Pattern Discovery in Post-Vaccination Profiles of Flow Cytometry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5075" w14:textId="72F349BA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6" w:history="1">
            <w:r w:rsidRPr="00167E02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Generate Trajectory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5F17" w14:textId="32F922C5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7" w:history="1">
            <w:r w:rsidRPr="00167E02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Generate Trajectory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ACE1" w14:textId="07886EEF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8" w:history="1">
            <w:r w:rsidRPr="00167E02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2D, 2E, and 2F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FE12" w14:textId="064F3FF8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89" w:history="1">
            <w:r w:rsidRPr="00167E02">
              <w:rPr>
                <w:rStyle w:val="Hyperlink"/>
                <w:noProof/>
              </w:rPr>
              <w:t>6.4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B334" w14:textId="0A2574C1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190" w:history="1">
            <w:r w:rsidRPr="00167E02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Find Signature for Adjuvant Status Prediction using PBMC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DAB5" w14:textId="5475740A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91" w:history="1">
            <w:r w:rsidRPr="00167E02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45AC" w14:textId="11A91042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92" w:history="1">
            <w:r w:rsidRPr="00167E02">
              <w:rPr>
                <w:rStyle w:val="Hyperlink"/>
                <w:rFonts w:ascii="Calibri" w:eastAsia="Calibri" w:hAnsi="Calibri" w:cs="Calibri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8AF5" w14:textId="1F681F6B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93" w:history="1">
            <w:r w:rsidRPr="00167E02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3B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D10B" w14:textId="729D20D7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94" w:history="1">
            <w:r w:rsidRPr="00167E02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462C" w14:textId="2730E33E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95" w:history="1">
            <w:r w:rsidRPr="00167E02">
              <w:rPr>
                <w:rStyle w:val="Hyperlink"/>
                <w:noProof/>
              </w:rPr>
              <w:t>7.5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3E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E225" w14:textId="4C354265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196" w:history="1">
            <w:r w:rsidRPr="00167E02">
              <w:rPr>
                <w:rStyle w:val="Hyperlink"/>
                <w:noProof/>
              </w:rPr>
              <w:t>7.6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Elastic Net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8F51" w14:textId="3DC0F42B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97" w:history="1">
            <w:r w:rsidRPr="00167E02">
              <w:rPr>
                <w:rStyle w:val="Hyperlink"/>
                <w:noProof/>
              </w:rPr>
              <w:t>7.6.1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Generate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E326" w14:textId="0064FEC1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98" w:history="1">
            <w:r w:rsidRPr="00167E02">
              <w:rPr>
                <w:rStyle w:val="Hyperlink"/>
                <w:noProof/>
              </w:rPr>
              <w:t>7.6.2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Run eNetXplorer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2901" w14:textId="7D90FB2F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199" w:history="1">
            <w:r w:rsidRPr="00167E02">
              <w:rPr>
                <w:rStyle w:val="Hyperlink"/>
                <w:noProof/>
              </w:rPr>
              <w:t>7.6.3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3B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0365" w14:textId="275AB6AB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200" w:history="1">
            <w:r w:rsidRPr="00167E02">
              <w:rPr>
                <w:rStyle w:val="Hyperlink"/>
                <w:noProof/>
              </w:rPr>
              <w:t>7.6.4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5A, and 5b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3971" w14:textId="36B97339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201" w:history="1">
            <w:r w:rsidRPr="00167E02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Gene Expression (Whole Bloood/PAXgene)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98B7" w14:textId="52B4C2CF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2" w:history="1">
            <w:r w:rsidRPr="00167E02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Data Post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7746" w14:textId="17380EBD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3" w:history="1">
            <w:r w:rsidRPr="00167E02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Apply Different Filtering to Samples and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AD9F" w14:textId="62B168BB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4" w:history="1">
            <w:r w:rsidRPr="00167E02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Calculate Fold Change from Day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638A" w14:textId="2B11F692" w:rsidR="0058731B" w:rsidRDefault="0058731B">
          <w:pPr>
            <w:pStyle w:val="TOC1"/>
            <w:tabs>
              <w:tab w:val="left" w:pos="352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205" w:history="1">
            <w:r w:rsidRPr="00167E02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Baseline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5023" w14:textId="42D9A6F8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6" w:history="1">
            <w:r w:rsidRPr="00167E02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Preparing PBMC Day 0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58F5" w14:textId="240F168E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7" w:history="1">
            <w:r w:rsidRPr="00167E02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WGCNA Clustering of PBMC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8DC9" w14:textId="3D3ACE01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8" w:history="1">
            <w:r w:rsidRPr="00167E02">
              <w:rPr>
                <w:rStyle w:val="Hyperlink"/>
                <w:noProof/>
              </w:rPr>
              <w:t>9.3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BTM Enrichment Analysis of Data from PBMC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4F9A" w14:textId="541B2621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09" w:history="1">
            <w:r w:rsidRPr="00167E02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Preparing Whole Blood (PAXgene) Day 0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C341" w14:textId="4F2CFD2A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10" w:history="1">
            <w:r w:rsidRPr="00167E02">
              <w:rPr>
                <w:rStyle w:val="Hyperlink"/>
                <w:noProof/>
              </w:rPr>
              <w:t>9.5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WGCNA Clustering of Whole Blood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5548" w14:textId="0C54AC50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11" w:history="1">
            <w:r w:rsidRPr="00167E02">
              <w:rPr>
                <w:rStyle w:val="Hyperlink"/>
                <w:noProof/>
              </w:rPr>
              <w:t>9.6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BTM Enrichment Analysis of Data from Whole Blood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5544" w14:textId="4653ABFF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12" w:history="1">
            <w:r w:rsidRPr="00167E02">
              <w:rPr>
                <w:rStyle w:val="Hyperlink"/>
                <w:noProof/>
              </w:rPr>
              <w:t>9.7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4C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EEB0" w14:textId="651D947C" w:rsidR="0058731B" w:rsidRDefault="0058731B">
          <w:pPr>
            <w:pStyle w:val="TOC2"/>
            <w:tabs>
              <w:tab w:val="left" w:pos="522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13" w:history="1">
            <w:r w:rsidRPr="00167E02">
              <w:rPr>
                <w:rStyle w:val="Hyperlink"/>
                <w:noProof/>
              </w:rPr>
              <w:t>9.8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Elastic Net Models for Baseline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BFBC" w14:textId="654D1F10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214" w:history="1">
            <w:r w:rsidRPr="00167E02">
              <w:rPr>
                <w:rStyle w:val="Hyperlink"/>
                <w:noProof/>
              </w:rPr>
              <w:t>9.8.1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Generate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7B6B" w14:textId="212DA9A6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215" w:history="1">
            <w:r w:rsidRPr="00167E02">
              <w:rPr>
                <w:rStyle w:val="Hyperlink"/>
                <w:noProof/>
              </w:rPr>
              <w:t>9.8.2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Run eNetXplorer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95E8" w14:textId="7496F36A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216" w:history="1">
            <w:r w:rsidRPr="00167E02">
              <w:rPr>
                <w:rStyle w:val="Hyperlink"/>
                <w:noProof/>
              </w:rPr>
              <w:t>9.8.3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5C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BD8C" w14:textId="0F3EC5E9" w:rsidR="0058731B" w:rsidRDefault="0058731B">
          <w:pPr>
            <w:pStyle w:val="TOC3"/>
            <w:tabs>
              <w:tab w:val="left" w:pos="686"/>
              <w:tab w:val="right" w:pos="1007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75357217" w:history="1">
            <w:r w:rsidRPr="00167E02">
              <w:rPr>
                <w:rStyle w:val="Hyperlink"/>
                <w:noProof/>
              </w:rPr>
              <w:t>9.8.4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4E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7CA7" w14:textId="5A6D27FB" w:rsidR="0058731B" w:rsidRDefault="0058731B">
          <w:pPr>
            <w:pStyle w:val="TOC1"/>
            <w:tabs>
              <w:tab w:val="left" w:pos="463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218" w:history="1">
            <w:r w:rsidRPr="00167E02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Unblinding Adjuvant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CF83" w14:textId="6C398971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19" w:history="1">
            <w:r w:rsidRPr="00167E02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9AF3" w14:textId="5FB8A24A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0" w:history="1">
            <w:r w:rsidRPr="00167E02">
              <w:rPr>
                <w:rStyle w:val="Hyperlink"/>
                <w:noProof/>
              </w:rPr>
              <w:t>10.2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Figure 4F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2542" w14:textId="3B1BCA23" w:rsidR="0058731B" w:rsidRDefault="0058731B">
          <w:pPr>
            <w:pStyle w:val="TOC1"/>
            <w:tabs>
              <w:tab w:val="left" w:pos="463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221" w:history="1">
            <w:r w:rsidRPr="00167E02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Blindly Predicting Adjuvant Status using Data from Emory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2BAB" w14:textId="120E3E24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2" w:history="1">
            <w:r w:rsidRPr="00167E02">
              <w:rPr>
                <w:rStyle w:val="Hyperlink"/>
                <w:noProof/>
              </w:rPr>
              <w:t>11.1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Process Data to Generate Espression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1F08" w14:textId="2E699998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3" w:history="1">
            <w:r w:rsidRPr="00167E02">
              <w:rPr>
                <w:rStyle w:val="Hyperlink"/>
                <w:noProof/>
              </w:rPr>
              <w:t>11.2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Get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3C90" w14:textId="4D444F96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4" w:history="1">
            <w:r w:rsidRPr="00167E02">
              <w:rPr>
                <w:rStyle w:val="Hyperlink"/>
                <w:noProof/>
              </w:rPr>
              <w:t>11.3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Map Probes to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452A" w14:textId="266E0831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5" w:history="1">
            <w:r w:rsidRPr="00167E02">
              <w:rPr>
                <w:rStyle w:val="Hyperlink"/>
                <w:noProof/>
              </w:rPr>
              <w:t>11.4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Calculate 2 Peak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48D5" w14:textId="671C9992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6" w:history="1">
            <w:r w:rsidRPr="00167E02">
              <w:rPr>
                <w:rStyle w:val="Hyperlink"/>
                <w:noProof/>
              </w:rPr>
              <w:t>11.5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CE7F" w14:textId="2DCC5312" w:rsidR="0058731B" w:rsidRDefault="0058731B">
          <w:pPr>
            <w:pStyle w:val="TOC1"/>
            <w:tabs>
              <w:tab w:val="left" w:pos="463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227" w:history="1">
            <w:r w:rsidRPr="00167E02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SOMAscan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C409" w14:textId="02E3FB55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8" w:history="1">
            <w:r w:rsidRPr="00167E02">
              <w:rPr>
                <w:rStyle w:val="Hyperlink"/>
                <w:noProof/>
              </w:rPr>
              <w:t>12.1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8EAB" w14:textId="4A0F164F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29" w:history="1">
            <w:r w:rsidRPr="00167E02">
              <w:rPr>
                <w:rStyle w:val="Hyperlink"/>
                <w:noProof/>
              </w:rPr>
              <w:t>12.2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2AA2" w14:textId="1127505D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30" w:history="1">
            <w:r w:rsidRPr="00167E02">
              <w:rPr>
                <w:rStyle w:val="Hyperlink"/>
                <w:noProof/>
              </w:rPr>
              <w:t>12.3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Supplemental Figure 6B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7400" w14:textId="012BF30D" w:rsidR="0058731B" w:rsidRDefault="0058731B">
          <w:pPr>
            <w:pStyle w:val="TOC1"/>
            <w:tabs>
              <w:tab w:val="left" w:pos="463"/>
              <w:tab w:val="righ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75357231" w:history="1">
            <w:r w:rsidRPr="00167E02">
              <w:rPr>
                <w:rStyle w:val="Hyperlink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67E02">
              <w:rPr>
                <w:rStyle w:val="Hyperlink"/>
                <w:noProof/>
              </w:rPr>
              <w:t>Day 100 CITE-seq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F440" w14:textId="0853C475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32" w:history="1">
            <w:r w:rsidRPr="00167E02">
              <w:rPr>
                <w:rStyle w:val="Hyperlink"/>
                <w:noProof/>
              </w:rPr>
              <w:t>13.1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Microarray Differential Expression of Persistence Patterns; day 100 vs. Baseline Random Intercept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0354" w14:textId="4FBD9AC8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33" w:history="1">
            <w:r w:rsidRPr="00167E02">
              <w:rPr>
                <w:rStyle w:val="Hyperlink"/>
                <w:noProof/>
              </w:rPr>
              <w:t>13.2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CITE-seq day 100 Normalization and Protein Based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A3AE" w14:textId="3D294091" w:rsidR="0058731B" w:rsidRDefault="0058731B">
          <w:pPr>
            <w:pStyle w:val="TOC2"/>
            <w:tabs>
              <w:tab w:val="left" w:pos="804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34" w:history="1">
            <w:r w:rsidRPr="00167E02">
              <w:rPr>
                <w:rStyle w:val="Hyperlink"/>
                <w:noProof/>
              </w:rPr>
              <w:t>13.2.1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CITE-seq Differential Expression Analysis and Enrichment of Persistence Genes Within Cell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0ED9" w14:textId="224DAE71" w:rsidR="0058731B" w:rsidRDefault="0058731B">
          <w:pPr>
            <w:pStyle w:val="TOC2"/>
            <w:tabs>
              <w:tab w:val="left" w:pos="804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35" w:history="1">
            <w:r w:rsidRPr="00167E02">
              <w:rPr>
                <w:rStyle w:val="Hyperlink"/>
                <w:noProof/>
              </w:rPr>
              <w:t>13.2.2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Test Leading Edge Genes from Single Cell day 100 H5N1 Vaccines in H1N1 High vs Low Responders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5CFF" w14:textId="2F56C43C" w:rsidR="0058731B" w:rsidRDefault="0058731B">
          <w:pPr>
            <w:pStyle w:val="TOC2"/>
            <w:tabs>
              <w:tab w:val="left" w:pos="633"/>
              <w:tab w:val="righ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75357236" w:history="1">
            <w:r w:rsidRPr="00167E02">
              <w:rPr>
                <w:rStyle w:val="Hyperlink"/>
                <w:noProof/>
              </w:rPr>
              <w:t>13.3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67E02">
              <w:rPr>
                <w:rStyle w:val="Hyperlink"/>
                <w:noProof/>
              </w:rPr>
              <w:t>Analysis of persistence signals in H1N1 vaccine day 70 vs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51" w14:textId="360A6506" w:rsidR="00461584" w:rsidRDefault="004D7185">
          <w:r>
            <w:fldChar w:fldCharType="end"/>
          </w:r>
        </w:p>
      </w:sdtContent>
    </w:sdt>
    <w:p w14:paraId="00000052" w14:textId="77777777" w:rsidR="00461584" w:rsidRDefault="00461584">
      <w:pPr>
        <w:rPr>
          <w:color w:val="4F81BD"/>
        </w:rPr>
      </w:pPr>
    </w:p>
    <w:p w14:paraId="00000053" w14:textId="77777777" w:rsidR="00461584" w:rsidRDefault="004D7185">
      <w:pPr>
        <w:rPr>
          <w:rFonts w:ascii="Calibri" w:eastAsia="Calibri" w:hAnsi="Calibri" w:cs="Calibri"/>
          <w:b/>
          <w:color w:val="335B8A"/>
          <w:sz w:val="32"/>
          <w:szCs w:val="32"/>
        </w:rPr>
      </w:pPr>
      <w:bookmarkStart w:id="0" w:name="bookmark=id.1fob9te" w:colFirst="0" w:colLast="0"/>
      <w:bookmarkEnd w:id="0"/>
      <w:r>
        <w:br w:type="page"/>
      </w:r>
    </w:p>
    <w:p w14:paraId="00000054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1" w:name="_Toc75357157"/>
      <w:r>
        <w:lastRenderedPageBreak/>
        <w:t>Environment Setup</w:t>
      </w:r>
      <w:bookmarkStart w:id="2" w:name="bookmark=id.2et92p0" w:colFirst="0" w:colLast="0"/>
      <w:bookmarkEnd w:id="1"/>
      <w:bookmarkEnd w:id="2"/>
    </w:p>
    <w:p w14:paraId="0000005C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3" w:name="bookmark=id.1t3h5sf" w:colFirst="0" w:colLast="0"/>
      <w:bookmarkStart w:id="4" w:name="_Toc75357158"/>
      <w:bookmarkEnd w:id="3"/>
      <w:r>
        <w:t>Singularity container</w:t>
      </w:r>
      <w:bookmarkEnd w:id="4"/>
    </w:p>
    <w:p w14:paraId="00000060" w14:textId="7BAB311B" w:rsidR="00461584" w:rsidRDefault="004D7185" w:rsidP="00C274D6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</w:rPr>
        <w:t>Singularity container</w:t>
      </w:r>
      <w:r w:rsidR="002868D1">
        <w:rPr>
          <w:rFonts w:ascii="Cambria" w:eastAsia="Cambria" w:hAnsi="Cambria" w:cs="Cambria"/>
          <w:color w:val="000000"/>
        </w:rPr>
        <w:t xml:space="preserve"> inside the project folder</w:t>
      </w:r>
      <w:r>
        <w:rPr>
          <w:rFonts w:ascii="Cambria" w:eastAsia="Cambria" w:hAnsi="Cambria" w:cs="Cambria"/>
          <w:color w:val="000000"/>
        </w:rPr>
        <w:t xml:space="preserve"> </w:t>
      </w:r>
      <w:r w:rsidR="00C274D6">
        <w:rPr>
          <w:rFonts w:ascii="Cambria" w:eastAsia="Cambria" w:hAnsi="Cambria" w:cs="Cambria"/>
          <w:color w:val="000000"/>
        </w:rPr>
        <w:t xml:space="preserve">contains the </w:t>
      </w:r>
      <w:r w:rsidR="002D0A29">
        <w:rPr>
          <w:rFonts w:ascii="Cambria" w:eastAsia="Cambria" w:hAnsi="Cambria" w:cs="Cambria"/>
          <w:color w:val="000000"/>
        </w:rPr>
        <w:t xml:space="preserve">specific </w:t>
      </w:r>
      <w:r w:rsidR="00C274D6">
        <w:rPr>
          <w:rFonts w:ascii="Cambria" w:eastAsia="Cambria" w:hAnsi="Cambria" w:cs="Cambria"/>
          <w:color w:val="000000"/>
        </w:rPr>
        <w:t xml:space="preserve">R version </w:t>
      </w:r>
      <w:r w:rsidR="002D0A29">
        <w:rPr>
          <w:rFonts w:ascii="Cambria" w:eastAsia="Cambria" w:hAnsi="Cambria" w:cs="Cambria"/>
          <w:color w:val="000000"/>
        </w:rPr>
        <w:t>along with the</w:t>
      </w:r>
      <w:r w:rsidR="00C274D6">
        <w:rPr>
          <w:rFonts w:ascii="Cambria" w:eastAsia="Cambria" w:hAnsi="Cambria" w:cs="Cambria"/>
          <w:color w:val="000000"/>
        </w:rPr>
        <w:t xml:space="preserve"> packages that were used for data analysis.</w:t>
      </w:r>
      <w:r w:rsidR="002868D1">
        <w:rPr>
          <w:rFonts w:ascii="Cambria" w:eastAsia="Cambria" w:hAnsi="Cambria" w:cs="Cambria"/>
          <w:color w:val="000000"/>
        </w:rPr>
        <w:t xml:space="preserve"> Folder paths are relative to the project </w:t>
      </w:r>
      <w:r w:rsidR="001620CC">
        <w:rPr>
          <w:rFonts w:ascii="Cambria" w:eastAsia="Cambria" w:hAnsi="Cambria" w:cs="Cambria"/>
          <w:color w:val="000000"/>
        </w:rPr>
        <w:t xml:space="preserve">root </w:t>
      </w:r>
      <w:r w:rsidR="002868D1">
        <w:rPr>
          <w:rFonts w:ascii="Cambria" w:eastAsia="Cambria" w:hAnsi="Cambria" w:cs="Cambria"/>
          <w:color w:val="000000"/>
        </w:rPr>
        <w:t>folder.</w:t>
      </w:r>
    </w:p>
    <w:p w14:paraId="00000061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 run a script using singularity container:</w:t>
      </w:r>
    </w:p>
    <w:p w14:paraId="7D7B6115" w14:textId="17CF0E54" w:rsidR="002868D1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$ singularity exec h5n1</w:t>
      </w:r>
      <w:r w:rsidR="00835603">
        <w:rPr>
          <w:rFonts w:ascii="Consolas" w:eastAsia="Consolas" w:hAnsi="Consolas" w:cs="Consolas"/>
          <w:color w:val="000000"/>
          <w:sz w:val="22"/>
          <w:szCs w:val="22"/>
        </w:rPr>
        <w:t>_workflow</w:t>
      </w:r>
      <w:r>
        <w:rPr>
          <w:rFonts w:ascii="Consolas" w:eastAsia="Consolas" w:hAnsi="Consolas" w:cs="Consolas"/>
          <w:color w:val="000000"/>
          <w:sz w:val="22"/>
          <w:szCs w:val="22"/>
        </w:rPr>
        <w:t>.sif Rscript –vanilla &lt;script path&gt;</w:t>
      </w:r>
    </w:p>
    <w:p w14:paraId="00000065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5" w:name="bookmark=id.2s8eyo1" w:colFirst="0" w:colLast="0"/>
      <w:bookmarkStart w:id="6" w:name="_Toc75357159"/>
      <w:bookmarkEnd w:id="5"/>
      <w:r>
        <w:t>Titers</w:t>
      </w:r>
      <w:bookmarkStart w:id="7" w:name="bookmark=id.3rdcrjn" w:colFirst="0" w:colLast="0"/>
      <w:bookmarkEnd w:id="7"/>
      <w:r>
        <w:t xml:space="preserve"> and Pattern Profiles of Clinical CBC and Luminex Data</w:t>
      </w:r>
      <w:bookmarkEnd w:id="6"/>
    </w:p>
    <w:p w14:paraId="00000066" w14:textId="08898AD8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8" w:name="bookmark=id.26in1rg" w:colFirst="0" w:colLast="0"/>
      <w:bookmarkStart w:id="9" w:name="_Toc75357160"/>
      <w:bookmarkEnd w:id="8"/>
      <w:r>
        <w:t>Figure 1</w:t>
      </w:r>
      <w:bookmarkEnd w:id="9"/>
    </w:p>
    <w:p w14:paraId="00000067" w14:textId="5D692C42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B.</w:t>
      </w:r>
    </w:p>
    <w:p w14:paraId="00000068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SCRIPTS/titers/mn_titer_profiles.r</w:t>
      </w:r>
    </w:p>
    <w:p w14:paraId="00000069" w14:textId="7C4F3B75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C. </w:t>
      </w:r>
    </w:p>
    <w:p w14:paraId="0000006A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SCRIPTS/profiles/Monocytes_figure.r</w:t>
      </w:r>
    </w:p>
    <w:p w14:paraId="0000006B" w14:textId="602BF14C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D.</w:t>
      </w:r>
    </w:p>
    <w:p w14:paraId="0000006C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SCRIPTS/profiles/Neutrophils_figure.r</w:t>
      </w:r>
    </w:p>
    <w:p w14:paraId="0000006D" w14:textId="16EFE10F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E. </w:t>
      </w:r>
    </w:p>
    <w:p w14:paraId="0000006E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SCRIPTS/profiles/IP10_figure.r</w:t>
      </w:r>
    </w:p>
    <w:p w14:paraId="0000006F" w14:textId="32F43F4C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10" w:name="bookmark=id.35nkun2" w:colFirst="0" w:colLast="0"/>
      <w:bookmarkStart w:id="11" w:name="_Toc75357161"/>
      <w:bookmarkEnd w:id="10"/>
      <w:r>
        <w:t xml:space="preserve">Supplemental Figure </w:t>
      </w:r>
      <w:r w:rsidR="00B54A0A">
        <w:t>9</w:t>
      </w:r>
      <w:bookmarkEnd w:id="11"/>
    </w:p>
    <w:p w14:paraId="00000070" w14:textId="73205D74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A. </w:t>
      </w:r>
    </w:p>
    <w:p w14:paraId="00000071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>SCRIPTS/titers/titer_response_rate.r</w:t>
      </w:r>
    </w:p>
    <w:p w14:paraId="00000072" w14:textId="7104A2CD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B.</w:t>
      </w:r>
    </w:p>
    <w:p w14:paraId="00000073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>SCRIPTS/titers/hai_titer_profiles.r</w:t>
      </w:r>
    </w:p>
    <w:p w14:paraId="00000074" w14:textId="623AAE63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C. </w:t>
      </w:r>
    </w:p>
    <w:p w14:paraId="00000075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SCRIPTS/titers/mn_titer_peak.r</w:t>
      </w:r>
      <w:bookmarkStart w:id="12" w:name="bookmark=id.44sinio" w:colFirst="0" w:colLast="0"/>
      <w:bookmarkEnd w:id="12"/>
    </w:p>
    <w:p w14:paraId="00000076" w14:textId="77777777" w:rsidR="00461584" w:rsidRDefault="004D7185">
      <w:pPr>
        <w:pStyle w:val="Heading1"/>
        <w:numPr>
          <w:ilvl w:val="0"/>
          <w:numId w:val="1"/>
        </w:numPr>
      </w:pPr>
      <w:bookmarkStart w:id="13" w:name="bookmark=id.2jxsxqh" w:colFirst="0" w:colLast="0"/>
      <w:bookmarkStart w:id="14" w:name="_Toc75357162"/>
      <w:bookmarkEnd w:id="13"/>
      <w:r>
        <w:lastRenderedPageBreak/>
        <w:t>Gene Expression (PBMC) Data Processing</w:t>
      </w:r>
      <w:bookmarkEnd w:id="14"/>
    </w:p>
    <w:p w14:paraId="00000077" w14:textId="77777777" w:rsidR="00461584" w:rsidRDefault="004D718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First, the CEL files were processed using Affymetrix power tools.</w:t>
      </w:r>
    </w:p>
    <w:p w14:paraId="00000078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 SCRIPTS/MA/processing_pbmc/apt.config.r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SCRIPTS/MA/processing_pbmc/apt.call.r</w:t>
      </w:r>
    </w:p>
    <w:p w14:paraId="00000079" w14:textId="5314E7F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 xml:space="preserve">Note: Power Tools are not included in the singularity container. </w:t>
      </w:r>
      <w:bookmarkStart w:id="15" w:name="bookmark=id.3j2qqm3" w:colFirst="0" w:colLast="0"/>
      <w:bookmarkEnd w:id="15"/>
    </w:p>
    <w:p w14:paraId="0000007A" w14:textId="77777777" w:rsidR="00461584" w:rsidRDefault="004D7185">
      <w:pPr>
        <w:pStyle w:val="Heading2"/>
        <w:numPr>
          <w:ilvl w:val="1"/>
          <w:numId w:val="1"/>
        </w:numPr>
        <w:spacing w:before="280" w:after="280"/>
        <w:rPr>
          <w:rFonts w:ascii="Calibri" w:eastAsia="Calibri" w:hAnsi="Calibri" w:cs="Calibri"/>
          <w:color w:val="4F81BD"/>
        </w:rPr>
      </w:pPr>
      <w:bookmarkStart w:id="16" w:name="_Toc75357163"/>
      <w:r>
        <w:t>Expression Set Creation from APT Output</w:t>
      </w:r>
      <w:bookmarkEnd w:id="16"/>
    </w:p>
    <w:p w14:paraId="0000007B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>SCRIPTS/MA/processing_pbmc/eset.config.r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  <w:t>Rscript --vanilla SCRIPTS/MA/processing_pbmc/eset.call.r</w:t>
      </w:r>
      <w:bookmarkStart w:id="17" w:name="bookmark=id.4i7ojhp" w:colFirst="0" w:colLast="0"/>
      <w:bookmarkEnd w:id="17"/>
    </w:p>
    <w:p w14:paraId="0000007C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18" w:name="_Toc75357164"/>
      <w:r>
        <w:t>Probesets to Genes Mapping</w:t>
      </w:r>
      <w:bookmarkStart w:id="19" w:name="bookmark=id.1ci93xb" w:colFirst="0" w:colLast="0"/>
      <w:bookmarkEnd w:id="18"/>
      <w:bookmarkEnd w:id="19"/>
    </w:p>
    <w:p w14:paraId="0000007D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20" w:name="_Toc75357165"/>
      <w:r>
        <w:t>Convert the Table to Probeset-Gene Mapping</w:t>
      </w:r>
      <w:bookmarkEnd w:id="20"/>
    </w:p>
    <w:p w14:paraId="0000007E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SCRIPTS/MA/annotation/affy_hugene-2_1-st_annotation.r</w:t>
      </w:r>
      <w:bookmarkStart w:id="21" w:name="bookmark=id.2bn6wsx" w:colFirst="0" w:colLast="0"/>
      <w:bookmarkEnd w:id="21"/>
    </w:p>
    <w:p w14:paraId="0000007F" w14:textId="77777777" w:rsidR="00461584" w:rsidRDefault="004D7185">
      <w:pPr>
        <w:pStyle w:val="Heading3"/>
        <w:numPr>
          <w:ilvl w:val="2"/>
          <w:numId w:val="1"/>
        </w:numPr>
        <w:spacing w:before="280" w:after="280"/>
        <w:rPr>
          <w:rFonts w:ascii="Calibri" w:eastAsia="Calibri" w:hAnsi="Calibri" w:cs="Calibri"/>
          <w:color w:val="4F81BD"/>
        </w:rPr>
      </w:pPr>
      <w:bookmarkStart w:id="22" w:name="_Toc75357166"/>
      <w:r>
        <w:t>Select the Best Probeset for a Gene</w:t>
      </w:r>
      <w:bookmarkEnd w:id="22"/>
    </w:p>
    <w:p w14:paraId="00000080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i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SCRIPTS/MA/annotation/generate_ps2gene_map.config.r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SCRIPTS/MA/annotation/generate_ps2gene_map.call.r</w:t>
      </w:r>
    </w:p>
    <w:p w14:paraId="00000081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23" w:name="bookmark=id.3as4poj" w:colFirst="0" w:colLast="0"/>
      <w:bookmarkStart w:id="24" w:name="_Toc75357167"/>
      <w:bookmarkEnd w:id="23"/>
      <w:r>
        <w:t>Data post processing</w:t>
      </w:r>
      <w:bookmarkStart w:id="25" w:name="bookmark=id.49x2ik5" w:colFirst="0" w:colLast="0"/>
      <w:bookmarkEnd w:id="24"/>
      <w:bookmarkEnd w:id="25"/>
    </w:p>
    <w:p w14:paraId="00000082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26" w:name="_Toc75357168"/>
      <w:r>
        <w:t>Correct the Switched Samples</w:t>
      </w:r>
      <w:bookmarkEnd w:id="26"/>
    </w:p>
    <w:p w14:paraId="00000083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i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SCRIPTS/MA/filtering_pbmc/switch.samples/switch.samples.call.r</w:t>
      </w:r>
      <w:r>
        <w:rPr>
          <w:rFonts w:ascii="Consolas" w:eastAsia="Consolas" w:hAnsi="Consolas" w:cs="Consolas"/>
          <w:i/>
          <w:color w:val="000000"/>
          <w:sz w:val="22"/>
          <w:szCs w:val="22"/>
        </w:rPr>
        <w:t xml:space="preserve"> </w:t>
      </w:r>
    </w:p>
    <w:p w14:paraId="00000084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27" w:name="bookmark=id.147n2zr" w:colFirst="0" w:colLast="0"/>
      <w:bookmarkStart w:id="28" w:name="_Toc75357169"/>
      <w:bookmarkEnd w:id="27"/>
      <w:r>
        <w:t>Apply Different Filtering to Samples and Genes</w:t>
      </w:r>
      <w:bookmarkEnd w:id="28"/>
    </w:p>
    <w:p w14:paraId="00000085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SCRIPTS/MA/filtering_pbmc/samples.clean_genes.all/filtering.r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SCRIPTS/MA/filtering_pbmc/samples.clean_genes.iqr/filtering.r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SCRIPTS/MA/filtering_pbmc/samples.all_genes.all/filtering.r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SCRIPTS/MA/filtering_pbmc/samples.all_genes.iqr/filtering.r</w:t>
      </w:r>
      <w:bookmarkStart w:id="29" w:name="bookmark=id.23ckvvd" w:colFirst="0" w:colLast="0"/>
      <w:bookmarkEnd w:id="29"/>
    </w:p>
    <w:p w14:paraId="00000086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30" w:name="_Toc75357170"/>
      <w:r>
        <w:t>Calculate Fold Change from Day 0</w:t>
      </w:r>
      <w:bookmarkEnd w:id="30"/>
    </w:p>
    <w:p w14:paraId="00000087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SCRIPTS/MA/calculate_d0_fc/calculate_d0_fc_pbmc.r</w:t>
      </w:r>
    </w:p>
    <w:p w14:paraId="00000088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31" w:name="_Toc75357171"/>
      <w:r>
        <w:lastRenderedPageBreak/>
        <w:t>Pattern Discovery in Post-Vaccination Profiles of PBMC Gene Expression</w:t>
      </w:r>
      <w:bookmarkStart w:id="32" w:name="bookmark=id.1hmsyys" w:colFirst="0" w:colLast="0"/>
      <w:bookmarkEnd w:id="32"/>
      <w:r>
        <w:t xml:space="preserve"> Data</w:t>
      </w:r>
      <w:bookmarkEnd w:id="31"/>
    </w:p>
    <w:p w14:paraId="00000089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33" w:name="_Toc75357172"/>
      <w:r>
        <w:t>Profiles Clustering with DIANA</w:t>
      </w:r>
      <w:bookmarkEnd w:id="33"/>
    </w:p>
    <w:p w14:paraId="0000008A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SCRIPTS/MA/pattern_discovery/pattern_discovery.r</w:t>
      </w:r>
    </w:p>
    <w:p w14:paraId="0000008B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34" w:name="bookmark=id.2grqrue" w:colFirst="0" w:colLast="0"/>
      <w:bookmarkStart w:id="35" w:name="_Toc75357173"/>
      <w:bookmarkEnd w:id="34"/>
      <w:r>
        <w:t>Stable Cluster/Pattern Detection by Tree Cutting</w:t>
      </w:r>
      <w:bookmarkEnd w:id="35"/>
    </w:p>
    <w:p w14:paraId="0000008C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SCRIPTS/MA/pattern_discovery/patterns_cutTree_stable.r</w:t>
      </w:r>
      <w:bookmarkStart w:id="36" w:name="bookmark=id.3fwokq0" w:colFirst="0" w:colLast="0"/>
      <w:bookmarkEnd w:id="36"/>
    </w:p>
    <w:p w14:paraId="0000008D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37" w:name="_Toc75357174"/>
      <w:r>
        <w:t>Pattern Filtering</w:t>
      </w:r>
      <w:bookmarkEnd w:id="37"/>
    </w:p>
    <w:p w14:paraId="0000008E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SCRIPTS/MA/pattern_discovery/pattern_filter.r</w:t>
      </w:r>
      <w:bookmarkStart w:id="38" w:name="bookmark=id.4f1mdlm" w:colFirst="0" w:colLast="0"/>
      <w:bookmarkEnd w:id="38"/>
    </w:p>
    <w:p w14:paraId="0000008F" w14:textId="77777777" w:rsidR="00461584" w:rsidRDefault="004D7185">
      <w:pPr>
        <w:pStyle w:val="Heading2"/>
        <w:numPr>
          <w:ilvl w:val="1"/>
          <w:numId w:val="1"/>
        </w:numPr>
        <w:spacing w:before="280" w:after="280"/>
        <w:rPr>
          <w:rFonts w:ascii="Calibri" w:eastAsia="Calibri" w:hAnsi="Calibri" w:cs="Calibri"/>
          <w:color w:val="4F81BD"/>
        </w:rPr>
      </w:pPr>
      <w:bookmarkStart w:id="39" w:name="_Toc75357175"/>
      <w:r>
        <w:t>Patterns Stats Summary</w:t>
      </w:r>
      <w:bookmarkEnd w:id="39"/>
    </w:p>
    <w:p w14:paraId="00000090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SCRIPTS/MA/pattern_discovery/patterns_stats.r</w:t>
      </w:r>
    </w:p>
    <w:p w14:paraId="00000091" w14:textId="77777777" w:rsidR="00461584" w:rsidRDefault="004D7185">
      <w:pPr>
        <w:pStyle w:val="Heading2"/>
        <w:numPr>
          <w:ilvl w:val="1"/>
          <w:numId w:val="1"/>
        </w:numPr>
      </w:pPr>
      <w:bookmarkStart w:id="40" w:name="bookmark=id.3tbugp1" w:colFirst="0" w:colLast="0"/>
      <w:bookmarkStart w:id="41" w:name="_Toc75357176"/>
      <w:bookmarkEnd w:id="40"/>
      <w:r>
        <w:t>Figure 2A</w:t>
      </w:r>
      <w:bookmarkEnd w:id="41"/>
    </w:p>
    <w:p w14:paraId="00000092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SCRIPTS/pattern_sim/pattern_simulation.r</w:t>
      </w:r>
    </w:p>
    <w:p w14:paraId="00000093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42" w:name="_Toc75357177"/>
      <w:r>
        <w:t>Figure 2B</w:t>
      </w:r>
      <w:bookmarkEnd w:id="42"/>
      <w:r>
        <w:t xml:space="preserve"> </w:t>
      </w:r>
    </w:p>
    <w:p w14:paraId="00000094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702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</w:rPr>
        <w:t>Patterns Profile Plot</w:t>
      </w:r>
    </w:p>
    <w:p w14:paraId="00000095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SCRIPTS/MA/pattern_discovery/plot_patterns.r</w:t>
      </w:r>
      <w:bookmarkStart w:id="43" w:name="bookmark=id.nmf14n" w:colFirst="0" w:colLast="0"/>
      <w:bookmarkEnd w:id="43"/>
    </w:p>
    <w:p w14:paraId="00000096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44" w:name="_Toc75357178"/>
      <w:r>
        <w:t>Expanding the List of Pattern Signature Genes</w:t>
      </w:r>
      <w:bookmarkEnd w:id="44"/>
    </w:p>
    <w:p w14:paraId="00000097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SCRIPTS/MA/pattern_discovery/pattern_filter_expanded.r</w:t>
      </w:r>
      <w:bookmarkStart w:id="45" w:name="bookmark=id.1mrcu09" w:colFirst="0" w:colLast="0"/>
      <w:bookmarkEnd w:id="45"/>
    </w:p>
    <w:p w14:paraId="00000098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46" w:name="_Toc75357179"/>
      <w:r>
        <w:t>Compute Correlations and Clean up Gene</w:t>
      </w:r>
      <w:bookmarkStart w:id="47" w:name="bookmark=id.2lwamvv" w:colFirst="0" w:colLast="0"/>
      <w:bookmarkEnd w:id="47"/>
      <w:r>
        <w:t xml:space="preserve"> List</w:t>
      </w:r>
      <w:bookmarkEnd w:id="46"/>
    </w:p>
    <w:p w14:paraId="00000099" w14:textId="32B99C33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48" w:name="_Toc75357180"/>
      <w:r>
        <w:t xml:space="preserve">Supplemental Figure </w:t>
      </w:r>
      <w:r w:rsidR="008C4BFC">
        <w:t>1</w:t>
      </w:r>
      <w:r>
        <w:t>A</w:t>
      </w:r>
      <w:bookmarkEnd w:id="48"/>
    </w:p>
    <w:p w14:paraId="0000009A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i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SCRIPTS/MA/pattern_discovery/pattern_expanded_genes_cor.r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SCRIPTS/MA/pattern_discovery/pattern_expanded_genes_clean.r</w:t>
      </w:r>
      <w:bookmarkStart w:id="49" w:name="bookmark=id.3l18frh" w:colFirst="0" w:colLast="0"/>
      <w:bookmarkEnd w:id="49"/>
    </w:p>
    <w:p w14:paraId="0000009B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lastRenderedPageBreak/>
        <w:t xml:space="preserve"> </w:t>
      </w:r>
      <w:bookmarkStart w:id="50" w:name="_Toc75357181"/>
      <w:r>
        <w:t>Compute Subject Scores for Each Pattern</w:t>
      </w:r>
      <w:bookmarkEnd w:id="50"/>
    </w:p>
    <w:p w14:paraId="0000009C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i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SCRIPTS/MA/pattern_discovery/patterns_to_subjects.r</w:t>
      </w:r>
    </w:p>
    <w:p w14:paraId="0000009D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51" w:name="bookmark=id.4k668n3" w:colFirst="0" w:colLast="0"/>
      <w:bookmarkEnd w:id="51"/>
      <w:r>
        <w:t xml:space="preserve"> </w:t>
      </w:r>
      <w:bookmarkStart w:id="52" w:name="_Toc75357182"/>
      <w:r>
        <w:t>Table of Genes (with annotations) for Each Pattern</w:t>
      </w:r>
      <w:bookmarkEnd w:id="52"/>
    </w:p>
    <w:p w14:paraId="0000009E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SCRIPTS/MA/pattern_discovery/pattern_genes_output.r</w:t>
      </w:r>
      <w:bookmarkStart w:id="53" w:name="bookmark=id.1egqt2p" w:colFirst="0" w:colLast="0"/>
      <w:bookmarkEnd w:id="53"/>
    </w:p>
    <w:p w14:paraId="0000009F" w14:textId="77777777" w:rsidR="00461584" w:rsidRDefault="004D7185">
      <w:pPr>
        <w:pStyle w:val="Heading2"/>
        <w:numPr>
          <w:ilvl w:val="1"/>
          <w:numId w:val="1"/>
        </w:numPr>
      </w:pPr>
      <w:r>
        <w:t xml:space="preserve"> </w:t>
      </w:r>
      <w:bookmarkStart w:id="54" w:name="_Toc75357183"/>
      <w:r>
        <w:t>Figure 2C</w:t>
      </w:r>
      <w:bookmarkEnd w:id="54"/>
    </w:p>
    <w:p w14:paraId="000000A0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BTM Enrichment In Patterns Genes</w:t>
      </w:r>
    </w:p>
    <w:p w14:paraId="000000A1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SCRIPTS/MA/pattern_discovery/pattern_BTM_enrichment.r</w:t>
      </w:r>
      <w:bookmarkStart w:id="55" w:name="bookmark=id.2dlolyb" w:colFirst="0" w:colLast="0"/>
      <w:bookmarkEnd w:id="55"/>
    </w:p>
    <w:p w14:paraId="000000A2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56" w:name="_Toc75357184"/>
      <w:r>
        <w:t>Add Data for Subject s10 and Update the Score Matrix</w:t>
      </w:r>
      <w:bookmarkEnd w:id="56"/>
    </w:p>
    <w:p w14:paraId="000000A3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SCRIPTS/MA/pattern_discovery/s10_peaks_assessment.r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SCRIPTS/MA/pattern_discovery/pattern_scores_in_samples_GE_incl.s10.r</w:t>
      </w:r>
      <w:bookmarkStart w:id="57" w:name="bookmark=id.3cqmetx" w:colFirst="0" w:colLast="0"/>
      <w:bookmarkEnd w:id="57"/>
    </w:p>
    <w:p w14:paraId="000000A4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58" w:name="_Toc75357185"/>
      <w:r>
        <w:t>Pattern Discovery in Post-Vaccination Profiles of Flow Cytometry Data</w:t>
      </w:r>
      <w:bookmarkEnd w:id="58"/>
    </w:p>
    <w:p w14:paraId="000000A5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FlowJo software was used to export flow data.</w:t>
      </w:r>
      <w:bookmarkStart w:id="59" w:name="bookmark=id.4bvk7pj" w:colFirst="0" w:colLast="0"/>
      <w:bookmarkEnd w:id="59"/>
    </w:p>
    <w:p w14:paraId="000000A6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60" w:name="_Toc75357186"/>
      <w:r>
        <w:t>Generate Trajectory Matrix</w:t>
      </w:r>
      <w:bookmarkEnd w:id="60"/>
    </w:p>
    <w:p w14:paraId="000000A7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i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SCRIPTS/Flow_10c/Flow_10c_TrajMatrix.R</w:t>
      </w:r>
      <w:bookmarkStart w:id="61" w:name="bookmark=id.1664s55" w:colFirst="0" w:colLast="0"/>
      <w:bookmarkEnd w:id="61"/>
    </w:p>
    <w:p w14:paraId="000000A8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62" w:name="_Toc75357187"/>
      <w:r>
        <w:t>Generate Trajectory Clusters</w:t>
      </w:r>
      <w:bookmarkEnd w:id="62"/>
    </w:p>
    <w:p w14:paraId="000000A9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i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SCRIPTS/Flow_10c/Flow_10c_TrajCluster.R</w:t>
      </w:r>
    </w:p>
    <w:p w14:paraId="000000AA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63" w:name="bookmark=id.25b2l0r" w:colFirst="0" w:colLast="0"/>
      <w:bookmarkStart w:id="64" w:name="_Toc75357188"/>
      <w:bookmarkEnd w:id="63"/>
      <w:r>
        <w:t>Figure 2D, 2E, and 2F</w:t>
      </w:r>
      <w:bookmarkEnd w:id="64"/>
    </w:p>
    <w:p w14:paraId="000000AB" w14:textId="55C2813D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D.</w:t>
      </w:r>
    </w:p>
    <w:p w14:paraId="000000AC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SCRIPTS/Flow/pattern_figures/plot_flow_patters_only.r</w:t>
      </w:r>
    </w:p>
    <w:p w14:paraId="000000AD" w14:textId="23D8AD41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E.</w:t>
      </w:r>
    </w:p>
    <w:p w14:paraId="000000AE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SCRIPTS/Flow/pattern_figures/pattern_flow_ann_heatmap.r</w:t>
      </w:r>
    </w:p>
    <w:p w14:paraId="000000AF" w14:textId="2EB7C4F3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F.</w:t>
      </w:r>
    </w:p>
    <w:p w14:paraId="000000B0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>Rscript --vanilla SCRIPTS/MA/pattern_discovery/pattern_scores_GE_flow_heatmap.r</w:t>
      </w:r>
      <w:bookmarkStart w:id="65" w:name="bookmark=id.34g0dwd" w:colFirst="0" w:colLast="0"/>
      <w:bookmarkEnd w:id="65"/>
    </w:p>
    <w:p w14:paraId="000000B1" w14:textId="1E842839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66" w:name="_Toc75357189"/>
      <w:r>
        <w:t xml:space="preserve">Supplemental Figure </w:t>
      </w:r>
      <w:r w:rsidR="00CE5D0B">
        <w:t>2</w:t>
      </w:r>
      <w:bookmarkEnd w:id="66"/>
    </w:p>
    <w:p w14:paraId="000000B2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SCRIPTS/Flow_10c/Flow_10c_TrajCluster_QM.R</w:t>
      </w:r>
      <w:bookmarkStart w:id="67" w:name="bookmark=id.43ky6rz" w:colFirst="0" w:colLast="0"/>
      <w:bookmarkEnd w:id="67"/>
    </w:p>
    <w:p w14:paraId="000000B3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68" w:name="_Toc75357190"/>
      <w:r>
        <w:t>Find Signature for Adjuvant Status Prediction</w:t>
      </w:r>
      <w:bookmarkStart w:id="69" w:name="bookmark=id.xvir7l" w:colFirst="0" w:colLast="0"/>
      <w:bookmarkEnd w:id="69"/>
      <w:r>
        <w:t xml:space="preserve"> using PBMC Data</w:t>
      </w:r>
      <w:bookmarkEnd w:id="68"/>
    </w:p>
    <w:p w14:paraId="000000B4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70" w:name="_Toc75357191"/>
      <w:r>
        <w:t>Figure 3C</w:t>
      </w:r>
      <w:bookmarkEnd w:id="70"/>
    </w:p>
    <w:p w14:paraId="000000B5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SCRIPTS/adjuvant_prediction/2peaks_pca_2clusters.r</w:t>
      </w:r>
    </w:p>
    <w:p w14:paraId="000000B6" w14:textId="77777777" w:rsidR="00461584" w:rsidRDefault="004D7185">
      <w:pPr>
        <w:pStyle w:val="Heading2"/>
        <w:numPr>
          <w:ilvl w:val="1"/>
          <w:numId w:val="1"/>
        </w:numPr>
        <w:spacing w:before="280" w:after="280"/>
        <w:rPr>
          <w:rFonts w:ascii="Calibri" w:eastAsia="Calibri" w:hAnsi="Calibri" w:cs="Calibri"/>
        </w:rPr>
      </w:pPr>
      <w:bookmarkStart w:id="71" w:name="bookmark=id.1x0gk37" w:colFirst="0" w:colLast="0"/>
      <w:bookmarkStart w:id="72" w:name="_Toc75357192"/>
      <w:bookmarkEnd w:id="71"/>
      <w:r>
        <w:t>Figure 3D</w:t>
      </w:r>
      <w:bookmarkEnd w:id="72"/>
    </w:p>
    <w:p w14:paraId="000000B7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SCRIPTS/adjuvant_prediction/ip10_2clusters_compare.r</w:t>
      </w:r>
    </w:p>
    <w:p w14:paraId="000000B8" w14:textId="1A5E7B8C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73" w:name="bookmark=id.2w5ecyt" w:colFirst="0" w:colLast="0"/>
      <w:bookmarkStart w:id="74" w:name="_Toc75357193"/>
      <w:bookmarkEnd w:id="73"/>
      <w:r>
        <w:t xml:space="preserve">Supplemental Figure </w:t>
      </w:r>
      <w:r w:rsidR="001E5F93">
        <w:t>3</w:t>
      </w:r>
      <w:r>
        <w:t>B</w:t>
      </w:r>
      <w:bookmarkEnd w:id="74"/>
    </w:p>
    <w:p w14:paraId="000000B9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SCRIPTS/adjuvant_prediction/cytokines_2clusters_compare.r</w:t>
      </w:r>
      <w:bookmarkStart w:id="75" w:name="bookmark=id.3vac5uf" w:colFirst="0" w:colLast="0"/>
      <w:bookmarkEnd w:id="75"/>
    </w:p>
    <w:p w14:paraId="000000BA" w14:textId="20D5EAB5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76" w:name="_Toc75357194"/>
      <w:r>
        <w:t xml:space="preserve">Supplemental Figure </w:t>
      </w:r>
      <w:r w:rsidR="001E5F93">
        <w:t>3D</w:t>
      </w:r>
      <w:bookmarkEnd w:id="76"/>
    </w:p>
    <w:p w14:paraId="000000BB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mbria" w:eastAsia="Cambria" w:hAnsi="Cambria" w:cs="Cambria"/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SCRIPTS/MA/baseline/Gb13_vs_GbWB11.r</w:t>
      </w:r>
      <w:bookmarkStart w:id="77" w:name="bookmark=id.pkwqa1" w:colFirst="0" w:colLast="0"/>
      <w:bookmarkEnd w:id="77"/>
    </w:p>
    <w:p w14:paraId="000000BC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78" w:name="_Toc75357195"/>
      <w:r>
        <w:t>Figure 3E</w:t>
      </w:r>
      <w:bookmarkEnd w:id="78"/>
    </w:p>
    <w:p w14:paraId="000000BD" w14:textId="77777777" w:rsidR="00461584" w:rsidRDefault="004D718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SCRIPTS/adjuvant_prediction/ip10_2peak_scores.r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SCRIPTS/adjuvant_prediction/2peaks_pca_final_heamap.r</w:t>
      </w:r>
    </w:p>
    <w:p w14:paraId="000000BE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79" w:name="_Toc75357196"/>
      <w:r>
        <w:t>Elastic Net Models</w:t>
      </w:r>
      <w:bookmarkEnd w:id="79"/>
    </w:p>
    <w:p w14:paraId="000000BF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80" w:name="_Toc75357197"/>
      <w:r>
        <w:t>Generate Input Data</w:t>
      </w:r>
      <w:bookmarkEnd w:id="80"/>
    </w:p>
    <w:p w14:paraId="000000C0" w14:textId="77777777" w:rsidR="00461584" w:rsidRDefault="004D7185">
      <w:pPr>
        <w:spacing w:before="280" w:after="280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SCRIPTS/eNetXplorer/eNet_input_r1.r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  <w:t>Rscript --vanilla SCRIPTS/eNetXplorer/eNet_input_r2.r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  <w:t>Rscript --vanilla SCRIPTS/eNetXplorer/eNet_input_r3.r</w:t>
      </w:r>
    </w:p>
    <w:p w14:paraId="000000C1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81" w:name="_Toc75357198"/>
      <w:r>
        <w:t>Run eNetXplorer</w:t>
      </w:r>
      <w:bookmarkEnd w:id="81"/>
    </w:p>
    <w:p w14:paraId="000000C2" w14:textId="77777777" w:rsidR="00461584" w:rsidRDefault="004D7185">
      <w:pP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SCRIPTS/eNetXplorer/eNetXplorer_R1_180530.R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  <w:t>Rscript --vanilla SCRIPTS/eNetXplorer/eNetXplorer_R2_180530.R</w:t>
      </w:r>
      <w:r>
        <w:rPr>
          <w:rFonts w:ascii="Consolas" w:eastAsia="Consolas" w:hAnsi="Consolas" w:cs="Consolas"/>
          <w:color w:val="000000"/>
          <w:sz w:val="22"/>
          <w:szCs w:val="22"/>
        </w:rPr>
        <w:br/>
        <w:t>Rscript --vanilla SCRIPTS/eNetXplorer/eNetXplorer_R3_180530.R</w:t>
      </w:r>
    </w:p>
    <w:p w14:paraId="000000C3" w14:textId="77777777" w:rsidR="00461584" w:rsidRDefault="004D7185">
      <w:pPr>
        <w:pStyle w:val="Heading3"/>
        <w:numPr>
          <w:ilvl w:val="2"/>
          <w:numId w:val="1"/>
        </w:numPr>
      </w:pPr>
      <w:bookmarkStart w:id="82" w:name="_Toc75357199"/>
      <w:r>
        <w:lastRenderedPageBreak/>
        <w:t>Figure 3B</w:t>
      </w:r>
      <w:bookmarkEnd w:id="82"/>
    </w:p>
    <w:p w14:paraId="000000C4" w14:textId="77777777" w:rsidR="00461584" w:rsidRDefault="004D7185">
      <w:pP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SCRIPTS/eNet_figures/enet_plots_R1.r</w:t>
      </w:r>
    </w:p>
    <w:p w14:paraId="000000C5" w14:textId="21368239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83" w:name="_Toc75357200"/>
      <w:r>
        <w:t xml:space="preserve">Figure </w:t>
      </w:r>
      <w:r w:rsidR="00B35B2A">
        <w:t>5A</w:t>
      </w:r>
      <w:r>
        <w:t xml:space="preserve">, and </w:t>
      </w:r>
      <w:r w:rsidR="00B35B2A">
        <w:t>5b</w:t>
      </w:r>
      <w:bookmarkEnd w:id="83"/>
    </w:p>
    <w:p w14:paraId="000000C6" w14:textId="4197B749" w:rsidR="00461584" w:rsidRDefault="00B35B2A">
      <w:pP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</w:t>
      </w:r>
      <w:r w:rsidR="004D7185">
        <w:rPr>
          <w:rFonts w:ascii="Cambria" w:eastAsia="Cambria" w:hAnsi="Cambria" w:cs="Cambria"/>
          <w:b/>
          <w:color w:val="000000"/>
        </w:rPr>
        <w:t>.</w:t>
      </w:r>
    </w:p>
    <w:p w14:paraId="000000C7" w14:textId="77777777" w:rsidR="00461584" w:rsidRDefault="004D7185">
      <w:pP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SCRIPTS/eNet_figures/enet_plots_R3.r</w:t>
      </w:r>
    </w:p>
    <w:p w14:paraId="000000C8" w14:textId="5F731D1A" w:rsidR="00461584" w:rsidRDefault="00B35B2A">
      <w:pPr>
        <w:spacing w:before="280" w:after="2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</w:t>
      </w:r>
      <w:r w:rsidR="004D7185">
        <w:rPr>
          <w:rFonts w:ascii="Cambria" w:eastAsia="Cambria" w:hAnsi="Cambria" w:cs="Cambria"/>
          <w:b/>
          <w:color w:val="000000"/>
        </w:rPr>
        <w:t>.</w:t>
      </w:r>
    </w:p>
    <w:p w14:paraId="000000C9" w14:textId="77777777" w:rsidR="00461584" w:rsidRDefault="004D7185">
      <w:pPr>
        <w:spacing w:before="280" w:after="28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Rscript --vanilla SCRIPTS/eNet_figures/enet_plots_R2.r</w:t>
      </w:r>
    </w:p>
    <w:p w14:paraId="000000CA" w14:textId="77777777" w:rsidR="00461584" w:rsidRDefault="004D7185">
      <w:pPr>
        <w:pStyle w:val="Heading1"/>
        <w:numPr>
          <w:ilvl w:val="0"/>
          <w:numId w:val="1"/>
        </w:numPr>
      </w:pPr>
      <w:bookmarkStart w:id="84" w:name="_Toc75357201"/>
      <w:r>
        <w:t>Gene Expression (Whole Bloood/PAXgene) Data Processing</w:t>
      </w:r>
      <w:bookmarkEnd w:id="84"/>
    </w:p>
    <w:p w14:paraId="000000CB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85" w:name="_Toc75357202"/>
      <w:r>
        <w:t>Data Post Processing</w:t>
      </w:r>
      <w:bookmarkEnd w:id="85"/>
    </w:p>
    <w:p w14:paraId="000000CC" w14:textId="77777777" w:rsidR="00461584" w:rsidRDefault="004D7185">
      <w:pPr>
        <w:spacing w:before="280" w:after="28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Note: We found that two samples were switched. This is to correct it.</w:t>
      </w:r>
    </w:p>
    <w:p w14:paraId="000000CD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SCRIPTS/MA/filtering_pax/switch.samples/switch.samples.call.r</w:t>
      </w:r>
    </w:p>
    <w:p w14:paraId="000000CE" w14:textId="77777777" w:rsidR="00461584" w:rsidRDefault="004D7185">
      <w:pPr>
        <w:pStyle w:val="Heading2"/>
        <w:numPr>
          <w:ilvl w:val="1"/>
          <w:numId w:val="1"/>
        </w:numPr>
      </w:pPr>
      <w:bookmarkStart w:id="86" w:name="_Toc75357203"/>
      <w:r>
        <w:t>Apply Different Filtering to Samples and Genes</w:t>
      </w:r>
      <w:bookmarkEnd w:id="86"/>
    </w:p>
    <w:p w14:paraId="000000CF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SCRIPTS/MA/filtering_pax/filtering.r</w:t>
      </w:r>
    </w:p>
    <w:p w14:paraId="000000D0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87" w:name="_Toc75357204"/>
      <w:r>
        <w:t>Calculate Fold Change from Day 0</w:t>
      </w:r>
      <w:bookmarkEnd w:id="87"/>
    </w:p>
    <w:p w14:paraId="000000D1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–vanilla SCRIPTS/MA/calculate_d0_fc/calculate_d0_fc_pax.r</w:t>
      </w:r>
    </w:p>
    <w:p w14:paraId="000000D2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88" w:name="_Toc75357205"/>
      <w:r>
        <w:t>Baseline Data Analysis</w:t>
      </w:r>
      <w:bookmarkEnd w:id="88"/>
    </w:p>
    <w:p w14:paraId="000000D3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89" w:name="_Toc75357206"/>
      <w:r>
        <w:t>Preparing PBMC Day 0 Samples</w:t>
      </w:r>
      <w:bookmarkEnd w:id="89"/>
    </w:p>
    <w:p w14:paraId="000000D4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SCRIPTS/MA/baseline_pbmc/d0_filter.r</w:t>
      </w:r>
    </w:p>
    <w:p w14:paraId="000000D5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0" w:name="_Toc75357207"/>
      <w:r>
        <w:t>WGCNA Clustering of PBMC Samples</w:t>
      </w:r>
      <w:bookmarkEnd w:id="90"/>
    </w:p>
    <w:p w14:paraId="000000D6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SCRIPTS/MA/baseline_pbmc/d0_wgcna.r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SCRIPTS/MA/baseline_pbmc/d0_wgcna_output.r</w:t>
      </w:r>
    </w:p>
    <w:p w14:paraId="000000D7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1" w:name="_Toc75357208"/>
      <w:r>
        <w:lastRenderedPageBreak/>
        <w:t>BTM Enrichment Analysis of Data from PBMC Samples</w:t>
      </w:r>
      <w:bookmarkEnd w:id="91"/>
    </w:p>
    <w:p w14:paraId="000000D8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SCRIPTS/MA/baseline_pbmc/d0_wgcna_BTM_enrichment.r</w:t>
      </w:r>
    </w:p>
    <w:p w14:paraId="000000D9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2" w:name="_Toc75357209"/>
      <w:r>
        <w:t>Preparing Whole Blood (PAXgene) Day 0 Samples</w:t>
      </w:r>
      <w:bookmarkEnd w:id="92"/>
    </w:p>
    <w:p w14:paraId="000000DA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SCRIPTS/MA/baseline_pax/d0_filter.r</w:t>
      </w:r>
    </w:p>
    <w:p w14:paraId="000000DB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3" w:name="_Toc75357210"/>
      <w:r>
        <w:t>WGCNA Clustering of Whole Blood Samples</w:t>
      </w:r>
      <w:bookmarkEnd w:id="93"/>
    </w:p>
    <w:p w14:paraId="000000DC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SCRIPTS/MA/baseline_pax/d0_wgcna.r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SCRIPTS/MA/baseline_pax/d0_wgcna_output.r</w:t>
      </w:r>
    </w:p>
    <w:p w14:paraId="000000DD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4" w:name="_Toc75357211"/>
      <w:r>
        <w:t>BTM Enrichment Analysis of Data from Whole Blood Samples</w:t>
      </w:r>
      <w:bookmarkEnd w:id="94"/>
    </w:p>
    <w:p w14:paraId="000000DE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SCRIPTS/MA/baseline_pax/d0_wgcna_BTM_enrichment.r</w:t>
      </w:r>
    </w:p>
    <w:p w14:paraId="000000DF" w14:textId="4AD976EA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5" w:name="_Toc75357212"/>
      <w:r>
        <w:t>FIgure 4</w:t>
      </w:r>
      <w:r w:rsidR="00ED3889">
        <w:t>C</w:t>
      </w:r>
      <w:bookmarkEnd w:id="95"/>
    </w:p>
    <w:p w14:paraId="000000E0" w14:textId="7277CD44" w:rsidR="00461584" w:rsidRDefault="004D7185">
      <w:pPr>
        <w:spacing w:before="280" w:after="28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Combining BTM enrichment results from PBMC and whole blood samples. Also Suppl. Figure </w:t>
      </w:r>
      <w:r w:rsidR="00B95E64">
        <w:rPr>
          <w:rFonts w:ascii="Cambria" w:eastAsia="Cambria" w:hAnsi="Cambria" w:cs="Cambria"/>
          <w:b/>
        </w:rPr>
        <w:t>3C</w:t>
      </w:r>
    </w:p>
    <w:p w14:paraId="000000E1" w14:textId="77777777" w:rsidR="00461584" w:rsidRDefault="004D7185">
      <w:pPr>
        <w:spacing w:before="280" w:after="280"/>
      </w:pPr>
      <w:r>
        <w:rPr>
          <w:rFonts w:ascii="Consolas" w:eastAsia="Consolas" w:hAnsi="Consolas" w:cs="Consolas"/>
          <w:sz w:val="22"/>
          <w:szCs w:val="22"/>
        </w:rPr>
        <w:t>Rscript --vanilla SCRIPTS/MA/baseline/plot_BTM_pbmc_pax.r</w:t>
      </w:r>
    </w:p>
    <w:p w14:paraId="000000E2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bookmarkStart w:id="96" w:name="_Toc75357213"/>
      <w:r>
        <w:t>Elastic Net Models for Baseline Prediction</w:t>
      </w:r>
      <w:bookmarkEnd w:id="96"/>
    </w:p>
    <w:p w14:paraId="000000E3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97" w:name="_Toc75357214"/>
      <w:r>
        <w:t>Generate Input Data</w:t>
      </w:r>
      <w:bookmarkEnd w:id="97"/>
    </w:p>
    <w:p w14:paraId="000000E4" w14:textId="77777777" w:rsidR="00461584" w:rsidRDefault="004D7185">
      <w:pPr>
        <w:spacing w:before="280" w:after="280"/>
      </w:pPr>
      <w:r>
        <w:rPr>
          <w:rFonts w:ascii="Consolas" w:eastAsia="Consolas" w:hAnsi="Consolas" w:cs="Consolas"/>
          <w:sz w:val="22"/>
          <w:szCs w:val="22"/>
        </w:rPr>
        <w:t>Rscript --vanilla SCRIPTS/eNetXplorer/eNet_input_r6.r</w:t>
      </w:r>
    </w:p>
    <w:p w14:paraId="000000E5" w14:textId="77777777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98" w:name="_Toc75357215"/>
      <w:r>
        <w:t>Run eNetXplorer</w:t>
      </w:r>
      <w:bookmarkEnd w:id="98"/>
    </w:p>
    <w:p w14:paraId="000000E6" w14:textId="77777777" w:rsidR="00461584" w:rsidRDefault="004D7185">
      <w:pPr>
        <w:spacing w:before="280" w:after="280"/>
      </w:pPr>
      <w:r>
        <w:rPr>
          <w:rFonts w:ascii="Consolas" w:eastAsia="Consolas" w:hAnsi="Consolas" w:cs="Consolas"/>
          <w:sz w:val="22"/>
          <w:szCs w:val="22"/>
        </w:rPr>
        <w:t>Rscript --vanilla SCRIPTS/eNetXplorer/eNetXplorer_R6_181022.R</w:t>
      </w:r>
    </w:p>
    <w:p w14:paraId="000000E7" w14:textId="0E498AE5" w:rsidR="00461584" w:rsidRDefault="00AA313C">
      <w:pPr>
        <w:pStyle w:val="Heading3"/>
        <w:numPr>
          <w:ilvl w:val="2"/>
          <w:numId w:val="1"/>
        </w:numPr>
        <w:spacing w:before="280" w:after="280"/>
      </w:pPr>
      <w:bookmarkStart w:id="99" w:name="_Toc75357216"/>
      <w:r>
        <w:t xml:space="preserve">Supplemental </w:t>
      </w:r>
      <w:r w:rsidR="004D7185">
        <w:t xml:space="preserve">Figure </w:t>
      </w:r>
      <w:r>
        <w:t>5C</w:t>
      </w:r>
      <w:bookmarkEnd w:id="99"/>
    </w:p>
    <w:p w14:paraId="000000E8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SCRIPTS/eNet_figures/enet_plots_R6.r</w:t>
      </w:r>
    </w:p>
    <w:p w14:paraId="000000E9" w14:textId="7EDF63DA" w:rsidR="00461584" w:rsidRDefault="004D7185">
      <w:pPr>
        <w:pStyle w:val="Heading3"/>
        <w:numPr>
          <w:ilvl w:val="2"/>
          <w:numId w:val="1"/>
        </w:numPr>
        <w:spacing w:before="280" w:after="280"/>
      </w:pPr>
      <w:bookmarkStart w:id="100" w:name="_Toc75357217"/>
      <w:r>
        <w:t>Figure 4</w:t>
      </w:r>
      <w:r w:rsidR="001E6412">
        <w:t>E</w:t>
      </w:r>
      <w:bookmarkEnd w:id="100"/>
    </w:p>
    <w:p w14:paraId="000000EA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SCRIPTS/MA/baseline/IFN.gene_overlap_figure.r</w:t>
      </w:r>
    </w:p>
    <w:p w14:paraId="000000EB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101" w:name="_Toc75357218"/>
      <w:r>
        <w:lastRenderedPageBreak/>
        <w:t>Unblinding Adjuvant Status</w:t>
      </w:r>
      <w:bookmarkEnd w:id="101"/>
      <w:r>
        <w:t xml:space="preserve"> </w:t>
      </w:r>
    </w:p>
    <w:p w14:paraId="000000EC" w14:textId="58069C33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2" w:name="_Toc75357219"/>
      <w:r w:rsidR="00656B10">
        <w:t>Supplemental Figure</w:t>
      </w:r>
      <w:r>
        <w:t xml:space="preserve"> </w:t>
      </w:r>
      <w:r w:rsidR="00656B10">
        <w:t>4A</w:t>
      </w:r>
      <w:bookmarkEnd w:id="102"/>
    </w:p>
    <w:p w14:paraId="000000ED" w14:textId="77777777" w:rsidR="00461584" w:rsidRDefault="004D7185">
      <w:pPr>
        <w:spacing w:before="280" w:after="28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Rscript --vanilla SCRIPTS/adjuvant_prediction/pattern_gene_time_score_sel.subject.r</w:t>
      </w:r>
      <w:r>
        <w:rPr>
          <w:rFonts w:ascii="Consolas" w:eastAsia="Consolas" w:hAnsi="Consolas" w:cs="Consolas"/>
          <w:sz w:val="21"/>
          <w:szCs w:val="21"/>
        </w:rPr>
        <w:br/>
        <w:t>Rscript --vanilla SCRIPTS/adjuvant_prediction/pattern_flow_time_score_sel.subject.r</w:t>
      </w:r>
      <w:r>
        <w:rPr>
          <w:rFonts w:ascii="Consolas" w:eastAsia="Consolas" w:hAnsi="Consolas" w:cs="Consolas"/>
          <w:sz w:val="21"/>
          <w:szCs w:val="21"/>
        </w:rPr>
        <w:br/>
        <w:t>Rscript --vanilla SCRIPTS/adjuvant_prediction/IP10_time_score_sel.subject.r</w:t>
      </w:r>
    </w:p>
    <w:p w14:paraId="000000EE" w14:textId="2EC980E2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3" w:name="_Toc75357220"/>
      <w:r>
        <w:t xml:space="preserve">Figure </w:t>
      </w:r>
      <w:r w:rsidR="00E70670">
        <w:t>4F</w:t>
      </w:r>
      <w:bookmarkEnd w:id="103"/>
      <w:r>
        <w:t xml:space="preserve"> </w:t>
      </w:r>
    </w:p>
    <w:p w14:paraId="000000EF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 w:rsidRPr="002007B4">
        <w:rPr>
          <w:rFonts w:ascii="Consolas" w:eastAsia="Consolas" w:hAnsi="Consolas" w:cs="Consolas"/>
          <w:sz w:val="22"/>
          <w:szCs w:val="22"/>
        </w:rPr>
        <w:t>Rscript --vanilla SCRIPTS/MA/baseline/GbWB11.d0_vs_MN.d28.r</w:t>
      </w:r>
    </w:p>
    <w:p w14:paraId="000000F0" w14:textId="77777777" w:rsidR="00461584" w:rsidRDefault="004D7185">
      <w:pPr>
        <w:pStyle w:val="Heading1"/>
        <w:numPr>
          <w:ilvl w:val="0"/>
          <w:numId w:val="1"/>
        </w:numPr>
        <w:spacing w:after="280"/>
      </w:pPr>
      <w:bookmarkStart w:id="104" w:name="_Toc75357221"/>
      <w:r>
        <w:t>Blindly Predicting Adjuvant Status using Data from Emory University</w:t>
      </w:r>
      <w:bookmarkEnd w:id="104"/>
      <w:r>
        <w:t xml:space="preserve"> </w:t>
      </w:r>
    </w:p>
    <w:p w14:paraId="000000F1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5" w:name="_Toc75357222"/>
      <w:r>
        <w:t>Process Data to Generate Espression Set</w:t>
      </w:r>
      <w:bookmarkEnd w:id="105"/>
    </w:p>
    <w:p w14:paraId="000000F2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SCRIPTS/Emory/emory_data.r</w:t>
      </w:r>
    </w:p>
    <w:p w14:paraId="000000F3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6" w:name="_Toc75357223"/>
      <w:r>
        <w:t>Get Annotations</w:t>
      </w:r>
      <w:bookmarkEnd w:id="106"/>
    </w:p>
    <w:p w14:paraId="000000F4" w14:textId="77777777" w:rsidR="00461584" w:rsidRDefault="004D7185">
      <w:pPr>
        <w:spacing w:before="280" w:after="280"/>
      </w:pPr>
      <w:r>
        <w:rPr>
          <w:rFonts w:ascii="Consolas" w:eastAsia="Consolas" w:hAnsi="Consolas" w:cs="Consolas"/>
          <w:sz w:val="22"/>
          <w:szCs w:val="22"/>
        </w:rPr>
        <w:t>Rscript --vanilla SCRIPTS/Emory/get_ann.r</w:t>
      </w:r>
    </w:p>
    <w:p w14:paraId="000000F5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7" w:name="_Toc75357224"/>
      <w:r>
        <w:t>Map Probes to Genes</w:t>
      </w:r>
      <w:bookmarkEnd w:id="107"/>
    </w:p>
    <w:p w14:paraId="000000F6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SCRIPTS/Emory/probe2gene.r</w:t>
      </w:r>
    </w:p>
    <w:p w14:paraId="000000F7" w14:textId="77777777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8" w:name="_Toc75357225"/>
      <w:r>
        <w:t>Calculate 2 Peak Scores</w:t>
      </w:r>
      <w:bookmarkEnd w:id="108"/>
    </w:p>
    <w:p w14:paraId="000000F8" w14:textId="77777777" w:rsidR="00461584" w:rsidRDefault="004D7185">
      <w:pPr>
        <w:spacing w:before="280" w:after="280"/>
      </w:pPr>
      <w:r>
        <w:rPr>
          <w:rFonts w:ascii="Consolas" w:eastAsia="Consolas" w:hAnsi="Consolas" w:cs="Consolas"/>
          <w:sz w:val="22"/>
          <w:szCs w:val="22"/>
        </w:rPr>
        <w:t>Rscript --vanilla SCRIPTS/Emory/2peak_scores.r</w:t>
      </w:r>
    </w:p>
    <w:p w14:paraId="000000F9" w14:textId="47434222" w:rsidR="00461584" w:rsidRDefault="004D7185">
      <w:pPr>
        <w:pStyle w:val="Heading2"/>
        <w:numPr>
          <w:ilvl w:val="1"/>
          <w:numId w:val="1"/>
        </w:numPr>
        <w:spacing w:before="280" w:after="280"/>
      </w:pPr>
      <w:r>
        <w:t xml:space="preserve"> </w:t>
      </w:r>
      <w:bookmarkStart w:id="109" w:name="_Toc75357226"/>
      <w:r>
        <w:t xml:space="preserve">Supplemental Figure </w:t>
      </w:r>
      <w:r w:rsidR="00AF0507">
        <w:t>4</w:t>
      </w:r>
      <w:bookmarkEnd w:id="109"/>
    </w:p>
    <w:p w14:paraId="63AFCC00" w14:textId="413B87CA" w:rsidR="001840E5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SCRIPTS/Emory/adjuvant_prediction.r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SCRIPTS/MA/baseline/analyze_IFNg_genes_emory_171208.r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SCRIPTS/Emory/emory_pattern_scores_wrong_subjects.r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SCRIPTS/Emory/</w:t>
      </w:r>
      <w:r>
        <w:t xml:space="preserve"> </w:t>
      </w:r>
      <w:r>
        <w:rPr>
          <w:rFonts w:ascii="Consolas" w:eastAsia="Consolas" w:hAnsi="Consolas" w:cs="Consolas"/>
          <w:sz w:val="22"/>
          <w:szCs w:val="22"/>
        </w:rPr>
        <w:t>emory_ip10_wrong_sbujects.r</w:t>
      </w:r>
    </w:p>
    <w:p w14:paraId="000000FB" w14:textId="77777777" w:rsidR="00461584" w:rsidRDefault="004D7185">
      <w:pPr>
        <w:pStyle w:val="Heading1"/>
        <w:numPr>
          <w:ilvl w:val="0"/>
          <w:numId w:val="1"/>
        </w:numPr>
      </w:pPr>
      <w:bookmarkStart w:id="110" w:name="_Toc75357227"/>
      <w:r>
        <w:lastRenderedPageBreak/>
        <w:t>SOMAscan Data Analysis</w:t>
      </w:r>
      <w:bookmarkEnd w:id="110"/>
    </w:p>
    <w:p w14:paraId="000000FC" w14:textId="77777777" w:rsidR="00461584" w:rsidRDefault="004D7185">
      <w:pPr>
        <w:pStyle w:val="Heading2"/>
        <w:numPr>
          <w:ilvl w:val="1"/>
          <w:numId w:val="1"/>
        </w:numPr>
      </w:pPr>
      <w:r>
        <w:t xml:space="preserve"> </w:t>
      </w:r>
      <w:bookmarkStart w:id="111" w:name="_Toc75357228"/>
      <w:r>
        <w:t>DATA Preparation</w:t>
      </w:r>
      <w:bookmarkEnd w:id="111"/>
    </w:p>
    <w:p w14:paraId="000000FD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bookmarkStart w:id="112" w:name="_heading=h.3bj1y38" w:colFirst="0" w:colLast="0"/>
      <w:bookmarkEnd w:id="112"/>
      <w:r>
        <w:rPr>
          <w:rFonts w:ascii="Consolas" w:eastAsia="Consolas" w:hAnsi="Consolas" w:cs="Consolas"/>
          <w:sz w:val="22"/>
          <w:szCs w:val="22"/>
        </w:rPr>
        <w:t>Rscript --vanilla SCRIPTS/SOMAscan/Data_Normalization.R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SCRIPTS/SOMAscan/Data_Processing.R</w:t>
      </w:r>
    </w:p>
    <w:p w14:paraId="000000FE" w14:textId="40B3DB42" w:rsidR="00461584" w:rsidRDefault="004D7185">
      <w:pPr>
        <w:pStyle w:val="Heading2"/>
        <w:numPr>
          <w:ilvl w:val="1"/>
          <w:numId w:val="1"/>
        </w:numPr>
      </w:pPr>
      <w:r>
        <w:t xml:space="preserve"> </w:t>
      </w:r>
      <w:bookmarkStart w:id="113" w:name="_Toc75357229"/>
      <w:r w:rsidR="004529E3">
        <w:t xml:space="preserve">Supplemental </w:t>
      </w:r>
      <w:r>
        <w:t>Figure 6A</w:t>
      </w:r>
      <w:bookmarkEnd w:id="113"/>
    </w:p>
    <w:p w14:paraId="000000FF" w14:textId="77777777" w:rsidR="00461584" w:rsidRDefault="004D7185">
      <w:pPr>
        <w:spacing w:before="280" w:after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SCRIPTS/eNetXplorer/eNet_input_r8.r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SCRIPTS/eNetXplorer/eNetXplorer_R8_181022.r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SCRIPTS/eNet_figures/enet_plots_R8.r</w:t>
      </w:r>
    </w:p>
    <w:p w14:paraId="00000100" w14:textId="4BE30519" w:rsidR="00461584" w:rsidRDefault="004D7185">
      <w:pPr>
        <w:pStyle w:val="Heading2"/>
        <w:numPr>
          <w:ilvl w:val="1"/>
          <w:numId w:val="1"/>
        </w:numPr>
      </w:pPr>
      <w:r>
        <w:t xml:space="preserve"> </w:t>
      </w:r>
      <w:bookmarkStart w:id="114" w:name="_Toc75357230"/>
      <w:r w:rsidR="004529E3">
        <w:t xml:space="preserve">Supplemental </w:t>
      </w:r>
      <w:r>
        <w:t>Figure 6B</w:t>
      </w:r>
      <w:bookmarkEnd w:id="114"/>
    </w:p>
    <w:p w14:paraId="00000101" w14:textId="23D51FA9" w:rsidR="00461584" w:rsidRDefault="004D7185">
      <w:pPr>
        <w:spacing w:before="28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Rscript --vanilla SCRIPTS/SOMAscan/soma_BTM_enrichment.r</w:t>
      </w:r>
      <w:r>
        <w:rPr>
          <w:rFonts w:ascii="Consolas" w:eastAsia="Consolas" w:hAnsi="Consolas" w:cs="Consolas"/>
          <w:sz w:val="22"/>
          <w:szCs w:val="22"/>
        </w:rPr>
        <w:br/>
        <w:t>Rscript --vanilla SCRIPTS/SOMAscan/soma_enrichment_heatmap.r</w:t>
      </w:r>
    </w:p>
    <w:p w14:paraId="3A621735" w14:textId="611577A1" w:rsidR="001840E5" w:rsidRDefault="001840E5" w:rsidP="001840E5">
      <w:pPr>
        <w:pStyle w:val="Heading1"/>
        <w:numPr>
          <w:ilvl w:val="0"/>
          <w:numId w:val="1"/>
        </w:numPr>
      </w:pPr>
      <w:bookmarkStart w:id="115" w:name="_Toc75357231"/>
      <w:r>
        <w:t xml:space="preserve">Day </w:t>
      </w:r>
      <w:r w:rsidRPr="001840E5">
        <w:t>100 CITE-seq analysi</w:t>
      </w:r>
      <w:r>
        <w:t>s</w:t>
      </w:r>
      <w:bookmarkEnd w:id="115"/>
    </w:p>
    <w:p w14:paraId="15551D09" w14:textId="3C5EFDB1" w:rsidR="00D6169B" w:rsidRDefault="00D6169B" w:rsidP="00D6169B">
      <w:pPr>
        <w:pStyle w:val="BodyText"/>
      </w:pPr>
      <w:r>
        <w:t xml:space="preserve">To run </w:t>
      </w:r>
      <w:r w:rsidR="00461289">
        <w:t>analysis,</w:t>
      </w:r>
      <w:r>
        <w:t xml:space="preserve"> install selected functions from scglmmr R package by installing the included </w:t>
      </w:r>
      <w:r w:rsidR="00461289">
        <w:t xml:space="preserve">(in the root folder of the repository) </w:t>
      </w:r>
      <w:r>
        <w:t>package file locally.</w:t>
      </w:r>
    </w:p>
    <w:p w14:paraId="0F9B41C5" w14:textId="316C9D82" w:rsidR="001840E5" w:rsidRPr="00807B74" w:rsidRDefault="00D6169B" w:rsidP="00D6169B">
      <w:pPr>
        <w:pStyle w:val="BodyText"/>
        <w:rPr>
          <w:rFonts w:ascii="Consolas" w:hAnsi="Consolas" w:cs="Consolas"/>
          <w:sz w:val="22"/>
          <w:szCs w:val="22"/>
        </w:rPr>
      </w:pPr>
      <w:r w:rsidRPr="00807B74">
        <w:rPr>
          <w:rFonts w:ascii="Consolas" w:hAnsi="Consolas" w:cs="Consolas"/>
          <w:sz w:val="22"/>
          <w:szCs w:val="22"/>
        </w:rPr>
        <w:t>install.packages(</w:t>
      </w:r>
      <w:r w:rsidR="00E65084">
        <w:rPr>
          <w:rFonts w:ascii="Consolas" w:hAnsi="Consolas" w:cs="Consolas"/>
          <w:sz w:val="22"/>
          <w:szCs w:val="22"/>
        </w:rPr>
        <w:t>file.path</w:t>
      </w:r>
      <w:r w:rsidRPr="00807B74">
        <w:rPr>
          <w:rFonts w:ascii="Consolas" w:hAnsi="Consolas" w:cs="Consolas"/>
          <w:sz w:val="22"/>
          <w:szCs w:val="22"/>
        </w:rPr>
        <w:t>(path_to_package,"scglmmr"</w:t>
      </w:r>
      <w:r w:rsidR="00DB2A99">
        <w:rPr>
          <w:rFonts w:ascii="Consolas" w:hAnsi="Consolas" w:cs="Consolas"/>
          <w:sz w:val="22"/>
          <w:szCs w:val="22"/>
        </w:rPr>
        <w:t>)</w:t>
      </w:r>
      <w:r w:rsidRPr="00807B74">
        <w:rPr>
          <w:rFonts w:ascii="Consolas" w:hAnsi="Consolas" w:cs="Consolas"/>
          <w:sz w:val="22"/>
          <w:szCs w:val="22"/>
        </w:rPr>
        <w:t>, repos = NULL, type = "source")</w:t>
      </w:r>
    </w:p>
    <w:p w14:paraId="4370853F" w14:textId="11446151" w:rsidR="00A8008E" w:rsidRPr="00A8008E" w:rsidRDefault="00A8008E" w:rsidP="00A8008E">
      <w:pPr>
        <w:pStyle w:val="BodyText"/>
        <w:rPr>
          <w:b/>
          <w:bCs/>
          <w:i/>
          <w:iCs/>
        </w:rPr>
      </w:pPr>
      <w:r w:rsidRPr="00A8008E">
        <w:rPr>
          <w:b/>
          <w:bCs/>
          <w:i/>
          <w:iCs/>
        </w:rPr>
        <w:t xml:space="preserve">Note: for the subsequent scripts change to “H5_d100_public-master” </w:t>
      </w:r>
      <w:r w:rsidR="00807B74">
        <w:rPr>
          <w:b/>
          <w:bCs/>
          <w:i/>
          <w:iCs/>
        </w:rPr>
        <w:t>folder</w:t>
      </w:r>
      <w:r w:rsidRPr="00A8008E">
        <w:rPr>
          <w:b/>
          <w:bCs/>
          <w:i/>
          <w:iCs/>
        </w:rPr>
        <w:t xml:space="preserve"> in the root folder of the repository.</w:t>
      </w:r>
      <w:r w:rsidR="00807B74">
        <w:rPr>
          <w:b/>
          <w:bCs/>
          <w:i/>
          <w:iCs/>
        </w:rPr>
        <w:t xml:space="preserve"> These scripts are not part of the singularity container and folder structure mentioned above.</w:t>
      </w:r>
    </w:p>
    <w:p w14:paraId="422C509D" w14:textId="471E940F" w:rsidR="001840E5" w:rsidRDefault="00110DF8" w:rsidP="00291BCB">
      <w:pPr>
        <w:pStyle w:val="Heading2"/>
        <w:numPr>
          <w:ilvl w:val="1"/>
          <w:numId w:val="1"/>
        </w:numPr>
      </w:pPr>
      <w:r>
        <w:t xml:space="preserve"> </w:t>
      </w:r>
      <w:bookmarkStart w:id="116" w:name="_Toc75357232"/>
      <w:r>
        <w:t>Microarray Differential Expression of Persistence Patterns; day 100 vs. Baseline Random Intercept Model</w:t>
      </w:r>
      <w:bookmarkEnd w:id="116"/>
    </w:p>
    <w:p w14:paraId="7B22D8DD" w14:textId="18CBFE0C" w:rsidR="00291BCB" w:rsidRDefault="00A8008E" w:rsidP="00291BCB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 xml:space="preserve">Note: </w:t>
      </w:r>
      <w:r w:rsidRPr="00A8008E">
        <w:rPr>
          <w:b/>
          <w:bCs/>
          <w:i/>
          <w:iCs/>
        </w:rPr>
        <w:t>Microarray analysis section uses R 3.6.1</w:t>
      </w:r>
      <w:r>
        <w:rPr>
          <w:b/>
          <w:bCs/>
          <w:i/>
          <w:iCs/>
        </w:rPr>
        <w:t>.</w:t>
      </w:r>
    </w:p>
    <w:p w14:paraId="0A4FE49F" w14:textId="1BE63E01" w:rsidR="00807B74" w:rsidRPr="00807B74" w:rsidRDefault="00807B74" w:rsidP="00A8008E">
      <w:pPr>
        <w:pStyle w:val="BodyText"/>
        <w:rPr>
          <w:b/>
          <w:bCs/>
        </w:rPr>
      </w:pPr>
      <w:r w:rsidRPr="00807B74">
        <w:rPr>
          <w:b/>
          <w:bCs/>
        </w:rPr>
        <w:t>Format Data</w:t>
      </w:r>
    </w:p>
    <w:p w14:paraId="1F26188E" w14:textId="4C9EFCAA" w:rsidR="00A8008E" w:rsidRPr="00807B74" w:rsidRDefault="00A8008E" w:rsidP="00A8008E">
      <w:pPr>
        <w:pStyle w:val="BodyText"/>
        <w:rPr>
          <w:rFonts w:ascii="Consolas" w:hAnsi="Consolas" w:cs="Consolas"/>
          <w:sz w:val="22"/>
          <w:szCs w:val="22"/>
        </w:rPr>
      </w:pPr>
      <w:r w:rsidRPr="00807B74">
        <w:rPr>
          <w:rFonts w:ascii="Consolas" w:hAnsi="Consolas" w:cs="Consolas"/>
          <w:sz w:val="22"/>
          <w:szCs w:val="22"/>
        </w:rPr>
        <w:t>source("microarray_analysis_d100/1_save_eset_object_as_dataframe.r")</w:t>
      </w:r>
    </w:p>
    <w:p w14:paraId="7F19352B" w14:textId="779A4654" w:rsidR="00A8008E" w:rsidRPr="00807B74" w:rsidRDefault="00807B74" w:rsidP="00A8008E">
      <w:pPr>
        <w:pStyle w:val="BodyText"/>
        <w:rPr>
          <w:b/>
          <w:bCs/>
        </w:rPr>
      </w:pPr>
      <w:r w:rsidRPr="00807B74">
        <w:rPr>
          <w:b/>
          <w:bCs/>
        </w:rPr>
        <w:t>V</w:t>
      </w:r>
      <w:r w:rsidR="00A8008E" w:rsidRPr="00807B74">
        <w:rPr>
          <w:b/>
          <w:bCs/>
        </w:rPr>
        <w:t xml:space="preserve">ariance </w:t>
      </w:r>
      <w:r w:rsidRPr="00807B74">
        <w:rPr>
          <w:b/>
          <w:bCs/>
        </w:rPr>
        <w:t>P</w:t>
      </w:r>
      <w:r w:rsidR="00A8008E" w:rsidRPr="00807B74">
        <w:rPr>
          <w:b/>
          <w:bCs/>
        </w:rPr>
        <w:t xml:space="preserve">artition and </w:t>
      </w:r>
      <w:r w:rsidRPr="00807B74">
        <w:rPr>
          <w:b/>
          <w:bCs/>
        </w:rPr>
        <w:t>M</w:t>
      </w:r>
      <w:r w:rsidR="00A8008E" w:rsidRPr="00807B74">
        <w:rPr>
          <w:b/>
          <w:bCs/>
        </w:rPr>
        <w:t xml:space="preserve">ixed GLM </w:t>
      </w:r>
      <w:r w:rsidRPr="00807B74">
        <w:rPr>
          <w:b/>
          <w:bCs/>
        </w:rPr>
        <w:t>W</w:t>
      </w:r>
      <w:r w:rsidR="00A8008E" w:rsidRPr="00807B74">
        <w:rPr>
          <w:b/>
          <w:bCs/>
        </w:rPr>
        <w:t xml:space="preserve">orkflow </w:t>
      </w:r>
    </w:p>
    <w:p w14:paraId="0519BC91" w14:textId="77777777" w:rsidR="00A8008E" w:rsidRPr="00807B74" w:rsidRDefault="00A8008E" w:rsidP="00A8008E">
      <w:pPr>
        <w:pStyle w:val="BodyText"/>
        <w:rPr>
          <w:rFonts w:ascii="Consolas" w:hAnsi="Consolas" w:cs="Consolas"/>
          <w:sz w:val="22"/>
          <w:szCs w:val="22"/>
        </w:rPr>
      </w:pPr>
      <w:r w:rsidRPr="00807B74">
        <w:rPr>
          <w:rFonts w:ascii="Consolas" w:hAnsi="Consolas" w:cs="Consolas"/>
          <w:sz w:val="22"/>
          <w:szCs w:val="22"/>
        </w:rPr>
        <w:t>source("microarray_analysis_d100/2_V4array_d100_lme4_PERSISTENCE_V4.R")</w:t>
      </w:r>
    </w:p>
    <w:p w14:paraId="5A396133" w14:textId="438EF722" w:rsidR="00A8008E" w:rsidRPr="00807B74" w:rsidRDefault="00807B74" w:rsidP="00A8008E">
      <w:pPr>
        <w:pStyle w:val="BodyText"/>
        <w:rPr>
          <w:b/>
          <w:bCs/>
        </w:rPr>
      </w:pPr>
      <w:r w:rsidRPr="00807B74">
        <w:rPr>
          <w:b/>
          <w:bCs/>
        </w:rPr>
        <w:t>R</w:t>
      </w:r>
      <w:r w:rsidR="00A8008E" w:rsidRPr="00807B74">
        <w:rPr>
          <w:b/>
          <w:bCs/>
        </w:rPr>
        <w:t xml:space="preserve">un </w:t>
      </w:r>
      <w:r w:rsidRPr="00807B74">
        <w:rPr>
          <w:b/>
          <w:bCs/>
        </w:rPr>
        <w:t>S</w:t>
      </w:r>
      <w:r w:rsidR="00A8008E" w:rsidRPr="00807B74">
        <w:rPr>
          <w:b/>
          <w:bCs/>
        </w:rPr>
        <w:t xml:space="preserve">eparate </w:t>
      </w:r>
      <w:r w:rsidRPr="00807B74">
        <w:rPr>
          <w:b/>
          <w:bCs/>
        </w:rPr>
        <w:t>M</w:t>
      </w:r>
      <w:r w:rsidR="00A8008E" w:rsidRPr="00807B74">
        <w:rPr>
          <w:b/>
          <w:bCs/>
        </w:rPr>
        <w:t xml:space="preserve">odels for </w:t>
      </w:r>
      <w:r w:rsidRPr="00807B74">
        <w:rPr>
          <w:b/>
          <w:bCs/>
        </w:rPr>
        <w:t>A</w:t>
      </w:r>
      <w:r w:rsidR="00A8008E" w:rsidRPr="00807B74">
        <w:rPr>
          <w:b/>
          <w:bCs/>
        </w:rPr>
        <w:t xml:space="preserve">djuvant and </w:t>
      </w:r>
      <w:r w:rsidRPr="00807B74">
        <w:rPr>
          <w:b/>
          <w:bCs/>
        </w:rPr>
        <w:t>N</w:t>
      </w:r>
      <w:r w:rsidR="00A8008E" w:rsidRPr="00807B74">
        <w:rPr>
          <w:b/>
          <w:bCs/>
        </w:rPr>
        <w:t>on</w:t>
      </w:r>
      <w:r w:rsidRPr="00807B74">
        <w:rPr>
          <w:b/>
          <w:bCs/>
        </w:rPr>
        <w:t>-A</w:t>
      </w:r>
      <w:r w:rsidR="00A8008E" w:rsidRPr="00807B74">
        <w:rPr>
          <w:b/>
          <w:bCs/>
        </w:rPr>
        <w:t xml:space="preserve">djuvant </w:t>
      </w:r>
      <w:r w:rsidRPr="00807B74">
        <w:rPr>
          <w:b/>
          <w:bCs/>
        </w:rPr>
        <w:t>G</w:t>
      </w:r>
      <w:r w:rsidR="00A8008E" w:rsidRPr="00807B74">
        <w:rPr>
          <w:b/>
          <w:bCs/>
        </w:rPr>
        <w:t xml:space="preserve">roup </w:t>
      </w:r>
    </w:p>
    <w:p w14:paraId="6652B5F8" w14:textId="77777777" w:rsidR="00A8008E" w:rsidRPr="00807B74" w:rsidRDefault="00A8008E" w:rsidP="00A8008E">
      <w:pPr>
        <w:pStyle w:val="BodyText"/>
        <w:rPr>
          <w:rFonts w:ascii="Consolas" w:hAnsi="Consolas" w:cs="Consolas"/>
          <w:sz w:val="22"/>
          <w:szCs w:val="22"/>
        </w:rPr>
      </w:pPr>
      <w:r w:rsidRPr="00807B74">
        <w:rPr>
          <w:rFonts w:ascii="Consolas" w:hAnsi="Consolas" w:cs="Consolas"/>
          <w:sz w:val="22"/>
          <w:szCs w:val="22"/>
        </w:rPr>
        <w:t>source("microarray_analysis_d100/2_array_adjonly_d100_lme4_PERSISTENCE_V3.R")</w:t>
      </w:r>
    </w:p>
    <w:p w14:paraId="0E1BE023" w14:textId="77777777" w:rsidR="00A8008E" w:rsidRPr="00807B74" w:rsidRDefault="00A8008E" w:rsidP="00A8008E">
      <w:pPr>
        <w:pStyle w:val="BodyText"/>
        <w:rPr>
          <w:rFonts w:ascii="Consolas" w:hAnsi="Consolas" w:cs="Consolas"/>
          <w:sz w:val="22"/>
          <w:szCs w:val="22"/>
        </w:rPr>
      </w:pPr>
      <w:r w:rsidRPr="00807B74">
        <w:rPr>
          <w:rFonts w:ascii="Consolas" w:hAnsi="Consolas" w:cs="Consolas"/>
          <w:sz w:val="22"/>
          <w:szCs w:val="22"/>
        </w:rPr>
        <w:t>source("microarray_analysis_d100/2_nonadj_array_d100_lme4_PERSISTENCE_V3.R")</w:t>
      </w:r>
    </w:p>
    <w:p w14:paraId="5E72478D" w14:textId="77777777" w:rsidR="00A8008E" w:rsidRDefault="00A8008E" w:rsidP="00A8008E">
      <w:pPr>
        <w:pStyle w:val="BodyText"/>
      </w:pPr>
    </w:p>
    <w:p w14:paraId="612FC5D6" w14:textId="408EC45C" w:rsidR="00A8008E" w:rsidRPr="00807B74" w:rsidRDefault="00807B74" w:rsidP="00A8008E">
      <w:pPr>
        <w:pStyle w:val="BodyText"/>
        <w:rPr>
          <w:b/>
          <w:bCs/>
        </w:rPr>
      </w:pPr>
      <w:r w:rsidRPr="00807B74">
        <w:rPr>
          <w:b/>
          <w:bCs/>
        </w:rPr>
        <w:t>S</w:t>
      </w:r>
      <w:r w:rsidR="00A8008E" w:rsidRPr="00807B74">
        <w:rPr>
          <w:b/>
          <w:bCs/>
        </w:rPr>
        <w:t xml:space="preserve">ave </w:t>
      </w:r>
      <w:r w:rsidRPr="00807B74">
        <w:rPr>
          <w:b/>
          <w:bCs/>
        </w:rPr>
        <w:t>R</w:t>
      </w:r>
      <w:r w:rsidR="00A8008E" w:rsidRPr="00807B74">
        <w:rPr>
          <w:b/>
          <w:bCs/>
        </w:rPr>
        <w:t xml:space="preserve">esults </w:t>
      </w:r>
      <w:r w:rsidRPr="00807B74">
        <w:rPr>
          <w:b/>
          <w:bCs/>
        </w:rPr>
        <w:t>T</w:t>
      </w:r>
      <w:r w:rsidR="00A8008E" w:rsidRPr="00807B74">
        <w:rPr>
          <w:b/>
          <w:bCs/>
        </w:rPr>
        <w:t xml:space="preserve">able </w:t>
      </w:r>
      <w:r w:rsidRPr="00807B74">
        <w:rPr>
          <w:b/>
          <w:bCs/>
        </w:rPr>
        <w:t>C</w:t>
      </w:r>
      <w:r w:rsidR="00A8008E" w:rsidRPr="00807B74">
        <w:rPr>
          <w:b/>
          <w:bCs/>
        </w:rPr>
        <w:t>ombined</w:t>
      </w:r>
    </w:p>
    <w:p w14:paraId="77BEA570" w14:textId="400FE280" w:rsidR="00A8008E" w:rsidRDefault="00A8008E" w:rsidP="00A8008E">
      <w:pPr>
        <w:pStyle w:val="BodyText"/>
        <w:rPr>
          <w:rFonts w:ascii="Consolas" w:hAnsi="Consolas" w:cs="Consolas"/>
          <w:sz w:val="22"/>
          <w:szCs w:val="22"/>
        </w:rPr>
      </w:pPr>
      <w:r w:rsidRPr="00807B74">
        <w:rPr>
          <w:rFonts w:ascii="Consolas" w:hAnsi="Consolas" w:cs="Consolas"/>
          <w:sz w:val="22"/>
          <w:szCs w:val="22"/>
        </w:rPr>
        <w:t>source("microarray_analysis_d100/3_make_combined_table.r")</w:t>
      </w:r>
    </w:p>
    <w:p w14:paraId="11B5BF8D" w14:textId="64878C1F" w:rsidR="00FB73C0" w:rsidRDefault="00FB73C0" w:rsidP="00FB73C0">
      <w:pPr>
        <w:pStyle w:val="Heading2"/>
        <w:numPr>
          <w:ilvl w:val="1"/>
          <w:numId w:val="1"/>
        </w:numPr>
      </w:pPr>
      <w:r>
        <w:t xml:space="preserve"> </w:t>
      </w:r>
      <w:bookmarkStart w:id="117" w:name="_Toc75357233"/>
      <w:r>
        <w:t>CIT</w:t>
      </w:r>
      <w:r w:rsidR="00343469">
        <w:t>E</w:t>
      </w:r>
      <w:r>
        <w:t>-seq day 100 Normalization and Protein Based Clustering</w:t>
      </w:r>
      <w:bookmarkEnd w:id="117"/>
    </w:p>
    <w:p w14:paraId="7E536B79" w14:textId="18C58AC8" w:rsidR="00D82E6D" w:rsidRDefault="00D82E6D" w:rsidP="00D82E6D">
      <w:pPr>
        <w:pStyle w:val="BodyText"/>
        <w:rPr>
          <w:b/>
          <w:bCs/>
          <w:i/>
          <w:iCs/>
        </w:rPr>
      </w:pPr>
      <w:r w:rsidRPr="004861F0">
        <w:rPr>
          <w:b/>
          <w:bCs/>
          <w:i/>
          <w:iCs/>
        </w:rPr>
        <w:t xml:space="preserve">Note: </w:t>
      </w:r>
      <w:r w:rsidR="004861F0" w:rsidRPr="004861F0">
        <w:rPr>
          <w:b/>
          <w:bCs/>
          <w:i/>
          <w:iCs/>
        </w:rPr>
        <w:t>Single cell analysis section uses R 3.5.3</w:t>
      </w:r>
      <w:r w:rsidR="004861F0">
        <w:rPr>
          <w:b/>
          <w:bCs/>
          <w:i/>
          <w:iCs/>
        </w:rPr>
        <w:t>.</w:t>
      </w:r>
    </w:p>
    <w:p w14:paraId="38536BAC" w14:textId="0FD2244A" w:rsidR="00934EFB" w:rsidRPr="00934EFB" w:rsidRDefault="00934EFB" w:rsidP="00934EFB">
      <w:pPr>
        <w:pStyle w:val="BodyText"/>
        <w:rPr>
          <w:b/>
          <w:bCs/>
        </w:rPr>
      </w:pPr>
      <w:r w:rsidRPr="00934EFB">
        <w:rPr>
          <w:b/>
          <w:bCs/>
        </w:rPr>
        <w:t xml:space="preserve">Normalize Single Cells from Baseline and Day 100, Cluster Annotate and run UMAP </w:t>
      </w:r>
    </w:p>
    <w:p w14:paraId="6D69CB82" w14:textId="0BC6D6DF" w:rsidR="004861F0" w:rsidRDefault="00934EFB" w:rsidP="00934EFB">
      <w:pPr>
        <w:pStyle w:val="BodyText"/>
        <w:rPr>
          <w:rFonts w:ascii="Consolas" w:hAnsi="Consolas" w:cs="Consolas"/>
          <w:sz w:val="22"/>
          <w:szCs w:val="22"/>
        </w:rPr>
      </w:pPr>
      <w:r w:rsidRPr="00934EFB">
        <w:rPr>
          <w:rFonts w:ascii="Consolas" w:hAnsi="Consolas" w:cs="Consolas"/>
          <w:sz w:val="22"/>
          <w:szCs w:val="22"/>
        </w:rPr>
        <w:t>source("2_clustering/3_umap.r")</w:t>
      </w:r>
    </w:p>
    <w:p w14:paraId="35C6A6BB" w14:textId="36BDA048" w:rsidR="00343469" w:rsidRPr="00343469" w:rsidRDefault="00343469" w:rsidP="00343469">
      <w:pPr>
        <w:pStyle w:val="Heading2"/>
        <w:numPr>
          <w:ilvl w:val="2"/>
          <w:numId w:val="1"/>
        </w:numPr>
      </w:pPr>
      <w:bookmarkStart w:id="118" w:name="_Toc75357234"/>
      <w:r>
        <w:t xml:space="preserve">CITE-seq </w:t>
      </w:r>
      <w:r w:rsidRPr="00343469">
        <w:t xml:space="preserve">Differential Expression </w:t>
      </w:r>
      <w:r>
        <w:t xml:space="preserve">Analysis </w:t>
      </w:r>
      <w:r w:rsidRPr="00343469">
        <w:t>and Enrichment of Persistence Genes Within Cell Types</w:t>
      </w:r>
      <w:bookmarkEnd w:id="118"/>
    </w:p>
    <w:p w14:paraId="20F73651" w14:textId="29F62F1E" w:rsidR="00343469" w:rsidRPr="00343469" w:rsidRDefault="00343469" w:rsidP="00343469">
      <w:pPr>
        <w:pStyle w:val="BodyText"/>
        <w:rPr>
          <w:b/>
          <w:bCs/>
        </w:rPr>
      </w:pPr>
      <w:r w:rsidRPr="00343469">
        <w:rPr>
          <w:b/>
          <w:bCs/>
        </w:rPr>
        <w:t xml:space="preserve">Pseudobulk </w:t>
      </w:r>
      <w:r>
        <w:rPr>
          <w:b/>
          <w:bCs/>
        </w:rPr>
        <w:t>W</w:t>
      </w:r>
      <w:r w:rsidRPr="00343469">
        <w:rPr>
          <w:b/>
          <w:bCs/>
        </w:rPr>
        <w:t xml:space="preserve">orkflow </w:t>
      </w:r>
    </w:p>
    <w:p w14:paraId="46EB87DC" w14:textId="77777777" w:rsidR="00343469" w:rsidRPr="00343469" w:rsidRDefault="00343469" w:rsidP="00343469">
      <w:pPr>
        <w:pStyle w:val="BodyText"/>
        <w:rPr>
          <w:rFonts w:ascii="Consolas" w:hAnsi="Consolas" w:cs="Consolas"/>
          <w:sz w:val="22"/>
          <w:szCs w:val="22"/>
        </w:rPr>
      </w:pPr>
      <w:r w:rsidRPr="00343469">
        <w:rPr>
          <w:rFonts w:ascii="Consolas" w:hAnsi="Consolas" w:cs="Consolas"/>
          <w:sz w:val="22"/>
          <w:szCs w:val="22"/>
        </w:rPr>
        <w:t>source("3_pseudobulk_de_workflow/2_h5_d0_vd_d100_pseudobulk_de.r")</w:t>
      </w:r>
    </w:p>
    <w:p w14:paraId="54C7D2DF" w14:textId="77777777" w:rsidR="00343469" w:rsidRPr="00343469" w:rsidRDefault="00343469" w:rsidP="00343469">
      <w:pPr>
        <w:pStyle w:val="BodyText"/>
        <w:rPr>
          <w:rFonts w:ascii="Consolas" w:hAnsi="Consolas" w:cs="Consolas"/>
          <w:sz w:val="22"/>
          <w:szCs w:val="22"/>
        </w:rPr>
      </w:pPr>
      <w:r w:rsidRPr="00343469">
        <w:rPr>
          <w:rFonts w:ascii="Consolas" w:hAnsi="Consolas" w:cs="Consolas"/>
          <w:sz w:val="22"/>
          <w:szCs w:val="22"/>
        </w:rPr>
        <w:t>source("3_pseudobulk_de_workflow/3_figure_generation_h5d100cite_scglmmrv2.r")</w:t>
      </w:r>
    </w:p>
    <w:p w14:paraId="07EC88A6" w14:textId="25E3368D" w:rsidR="00343469" w:rsidRDefault="00343469" w:rsidP="00343469">
      <w:pPr>
        <w:pStyle w:val="Heading2"/>
        <w:numPr>
          <w:ilvl w:val="2"/>
          <w:numId w:val="1"/>
        </w:numPr>
      </w:pPr>
      <w:bookmarkStart w:id="119" w:name="_Toc75357235"/>
      <w:r>
        <w:t>Test Leading Edge Genes from Single Cell day 100 H5N1 Vaccines in H1N1 High vs Low Responders</w:t>
      </w:r>
      <w:bookmarkEnd w:id="119"/>
    </w:p>
    <w:p w14:paraId="674B16A7" w14:textId="77777777" w:rsidR="00343469" w:rsidRPr="00343469" w:rsidRDefault="00343469" w:rsidP="00343469">
      <w:pPr>
        <w:pStyle w:val="BodyText"/>
        <w:rPr>
          <w:rFonts w:ascii="Consolas" w:hAnsi="Consolas" w:cs="Consolas"/>
          <w:sz w:val="22"/>
          <w:szCs w:val="22"/>
        </w:rPr>
      </w:pPr>
      <w:r w:rsidRPr="00343469">
        <w:rPr>
          <w:rFonts w:ascii="Consolas" w:hAnsi="Consolas" w:cs="Consolas"/>
          <w:sz w:val="22"/>
          <w:szCs w:val="22"/>
        </w:rPr>
        <w:t>source("3_pseudobulk_de_workflow/4_h1_highresponder_baseline_persistencesig_test.r")</w:t>
      </w:r>
    </w:p>
    <w:p w14:paraId="7870333E" w14:textId="036AD002" w:rsidR="00C11825" w:rsidRPr="00C11825" w:rsidRDefault="00343469" w:rsidP="00343469">
      <w:pPr>
        <w:pStyle w:val="BodyText"/>
        <w:rPr>
          <w:rFonts w:ascii="Consolas" w:hAnsi="Consolas" w:cs="Consolas"/>
          <w:sz w:val="22"/>
          <w:szCs w:val="22"/>
        </w:rPr>
      </w:pPr>
      <w:r w:rsidRPr="00343469">
        <w:rPr>
          <w:rFonts w:ascii="Consolas" w:hAnsi="Consolas" w:cs="Consolas"/>
          <w:sz w:val="22"/>
          <w:szCs w:val="22"/>
        </w:rPr>
        <w:t>source("3_pseudobulk_de_workflow/5_h1_highresponder_baselinepersistence_figure_generation.r")</w:t>
      </w:r>
    </w:p>
    <w:p w14:paraId="5A2523BF" w14:textId="70E05C13" w:rsidR="00C11825" w:rsidRDefault="00EC5107" w:rsidP="00EC5107">
      <w:pPr>
        <w:pStyle w:val="Heading2"/>
        <w:numPr>
          <w:ilvl w:val="1"/>
          <w:numId w:val="1"/>
        </w:numPr>
      </w:pPr>
      <w:r>
        <w:t xml:space="preserve"> </w:t>
      </w:r>
      <w:bookmarkStart w:id="120" w:name="_Toc75357236"/>
      <w:r w:rsidR="00C11825">
        <w:t>Analysis of persistence signals in H1N1 vaccine day 70 vs baseline</w:t>
      </w:r>
      <w:bookmarkEnd w:id="120"/>
    </w:p>
    <w:p w14:paraId="662DCE06" w14:textId="139D177D" w:rsidR="00934EFB" w:rsidRPr="00C11825" w:rsidRDefault="00C11825" w:rsidP="00C11825">
      <w:pPr>
        <w:pStyle w:val="BodyText"/>
        <w:rPr>
          <w:rFonts w:ascii="Consolas" w:hAnsi="Consolas" w:cs="Consolas"/>
          <w:sz w:val="22"/>
          <w:szCs w:val="22"/>
        </w:rPr>
      </w:pPr>
      <w:r w:rsidRPr="00C11825">
        <w:rPr>
          <w:rFonts w:ascii="Consolas" w:hAnsi="Consolas" w:cs="Consolas"/>
          <w:sz w:val="22"/>
          <w:szCs w:val="22"/>
        </w:rPr>
        <w:t>source("d70_H1/day70_h1_persistencegenes.r")</w:t>
      </w:r>
    </w:p>
    <w:sectPr w:rsidR="00934EFB" w:rsidRPr="00C118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FF663" w14:textId="77777777" w:rsidR="004F69DA" w:rsidRDefault="004F69DA">
      <w:r>
        <w:separator/>
      </w:r>
    </w:p>
  </w:endnote>
  <w:endnote w:type="continuationSeparator" w:id="0">
    <w:p w14:paraId="0A18B850" w14:textId="77777777" w:rsidR="004F69DA" w:rsidRDefault="004F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5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0000106" w14:textId="77777777" w:rsidR="00461584" w:rsidRDefault="004D7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69DA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8" w14:textId="1256FC8B" w:rsidR="00461584" w:rsidRDefault="004D7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AF0507">
      <w:rPr>
        <w:rFonts w:ascii="Cambria" w:eastAsia="Cambria" w:hAnsi="Cambria" w:cs="Cambria"/>
        <w:noProof/>
        <w:color w:val="000000"/>
      </w:rPr>
      <w:t>1</w:t>
    </w:r>
    <w:r>
      <w:rPr>
        <w:rFonts w:ascii="Cambria" w:eastAsia="Cambria" w:hAnsi="Cambria" w:cs="Cambria"/>
        <w:color w:val="000000"/>
      </w:rPr>
      <w:fldChar w:fldCharType="end"/>
    </w:r>
  </w:p>
  <w:p w14:paraId="00000109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color w:val="4F81BD"/>
      </w:rPr>
    </w:pPr>
  </w:p>
  <w:p w14:paraId="0000010A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4F81BD"/>
      </w:rPr>
    </w:pPr>
  </w:p>
  <w:p w14:paraId="0000010B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7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D81E" w14:textId="77777777" w:rsidR="004F69DA" w:rsidRDefault="004F69DA">
      <w:r>
        <w:separator/>
      </w:r>
    </w:p>
  </w:footnote>
  <w:footnote w:type="continuationSeparator" w:id="0">
    <w:p w14:paraId="4CE6C7EF" w14:textId="77777777" w:rsidR="004F69DA" w:rsidRDefault="004F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3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2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4" w14:textId="77777777" w:rsidR="00461584" w:rsidRDefault="004615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0717"/>
    <w:multiLevelType w:val="multilevel"/>
    <w:tmpl w:val="9C70E9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E7471C"/>
    <w:multiLevelType w:val="multilevel"/>
    <w:tmpl w:val="9C70E9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9309C6"/>
    <w:multiLevelType w:val="multilevel"/>
    <w:tmpl w:val="9C70E9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84"/>
    <w:rsid w:val="00110DF8"/>
    <w:rsid w:val="001620CC"/>
    <w:rsid w:val="001840E5"/>
    <w:rsid w:val="001E5F93"/>
    <w:rsid w:val="001E6412"/>
    <w:rsid w:val="002007B4"/>
    <w:rsid w:val="00234719"/>
    <w:rsid w:val="002868D1"/>
    <w:rsid w:val="00291BCB"/>
    <w:rsid w:val="002D0A29"/>
    <w:rsid w:val="00343469"/>
    <w:rsid w:val="00362C79"/>
    <w:rsid w:val="003F65D8"/>
    <w:rsid w:val="0041101D"/>
    <w:rsid w:val="004529E3"/>
    <w:rsid w:val="00461289"/>
    <w:rsid w:val="00461584"/>
    <w:rsid w:val="004861F0"/>
    <w:rsid w:val="004B702C"/>
    <w:rsid w:val="004C114C"/>
    <w:rsid w:val="004D7185"/>
    <w:rsid w:val="004F69DA"/>
    <w:rsid w:val="005160DC"/>
    <w:rsid w:val="00521524"/>
    <w:rsid w:val="0058731B"/>
    <w:rsid w:val="005E5EF2"/>
    <w:rsid w:val="00653D8A"/>
    <w:rsid w:val="00656B10"/>
    <w:rsid w:val="006A50AE"/>
    <w:rsid w:val="006F3890"/>
    <w:rsid w:val="006F5D51"/>
    <w:rsid w:val="00796185"/>
    <w:rsid w:val="007E7875"/>
    <w:rsid w:val="00807B74"/>
    <w:rsid w:val="00835603"/>
    <w:rsid w:val="008C4BFC"/>
    <w:rsid w:val="00934EFB"/>
    <w:rsid w:val="00980245"/>
    <w:rsid w:val="00A8008E"/>
    <w:rsid w:val="00A83A79"/>
    <w:rsid w:val="00AA313C"/>
    <w:rsid w:val="00AE7E87"/>
    <w:rsid w:val="00AF0507"/>
    <w:rsid w:val="00B130DE"/>
    <w:rsid w:val="00B35B2A"/>
    <w:rsid w:val="00B419E6"/>
    <w:rsid w:val="00B54A0A"/>
    <w:rsid w:val="00B664A4"/>
    <w:rsid w:val="00B95E64"/>
    <w:rsid w:val="00C11825"/>
    <w:rsid w:val="00C227C2"/>
    <w:rsid w:val="00C22F39"/>
    <w:rsid w:val="00C274D6"/>
    <w:rsid w:val="00CE5D0B"/>
    <w:rsid w:val="00D6169B"/>
    <w:rsid w:val="00D82E6D"/>
    <w:rsid w:val="00D84013"/>
    <w:rsid w:val="00D84294"/>
    <w:rsid w:val="00DB2A99"/>
    <w:rsid w:val="00DD134B"/>
    <w:rsid w:val="00E65084"/>
    <w:rsid w:val="00E70670"/>
    <w:rsid w:val="00E93D3A"/>
    <w:rsid w:val="00E944E7"/>
    <w:rsid w:val="00EC1DF1"/>
    <w:rsid w:val="00EC5107"/>
    <w:rsid w:val="00ED3889"/>
    <w:rsid w:val="00F52A60"/>
    <w:rsid w:val="00F7709E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19E5"/>
  <w15:docId w15:val="{1D2B7885-0FD8-E743-A50E-AED220A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8A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qFormat/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7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0A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83460"/>
  </w:style>
  <w:style w:type="paragraph" w:styleId="TOC1">
    <w:name w:val="toc 1"/>
    <w:basedOn w:val="Normal"/>
    <w:next w:val="Normal"/>
    <w:autoRedefine/>
    <w:uiPriority w:val="39"/>
    <w:unhideWhenUsed/>
    <w:rsid w:val="0007631E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631E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631E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7631E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4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4C7A"/>
  </w:style>
  <w:style w:type="paragraph" w:styleId="Header">
    <w:name w:val="header"/>
    <w:basedOn w:val="Normal"/>
    <w:link w:val="HeaderChar"/>
    <w:unhideWhenUsed/>
    <w:rsid w:val="00B84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4C7A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84C7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C7A"/>
    <w:rPr>
      <w:rFonts w:eastAsiaTheme="minorEastAsia"/>
      <w:sz w:val="22"/>
      <w:szCs w:val="22"/>
      <w:lang w:eastAsia="zh-CN"/>
    </w:rPr>
  </w:style>
  <w:style w:type="character" w:styleId="BookTitle">
    <w:name w:val="Book Title"/>
    <w:basedOn w:val="DefaultParagraphFont"/>
    <w:rsid w:val="00ED239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8qNJjpHOUgNmfXkURJ3AJz63g==">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</go:docsCustomData>
</go:gDocsCustomXmlDataStorage>
</file>

<file path=customXml/itemProps1.xml><?xml version="1.0" encoding="utf-8"?>
<ds:datastoreItem xmlns:ds="http://schemas.openxmlformats.org/officeDocument/2006/customXml" ds:itemID="{37565F66-E41C-5241-8590-516BC279E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Farmer, Rohit (NIH/NIAID) [C]</dc:creator>
  <cp:lastModifiedBy>Farmer, Rohit (NIH/NIAID) [C]</cp:lastModifiedBy>
  <cp:revision>72</cp:revision>
  <dcterms:created xsi:type="dcterms:W3CDTF">2019-09-17T20:54:00Z</dcterms:created>
  <dcterms:modified xsi:type="dcterms:W3CDTF">2021-06-23T20:13:00Z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