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BAE9" w14:textId="38288169" w:rsidR="00405FD3" w:rsidRPr="00405FD3" w:rsidRDefault="00405FD3" w:rsidP="008A5556">
      <w:pPr>
        <w:pStyle w:val="Heading1"/>
        <w:spacing w:before="20" w:after="30"/>
        <w:jc w:val="both"/>
      </w:pPr>
      <w:r>
        <w:t>Applied Forecasting: Analysing Google Searches for “Hajj”</w:t>
      </w:r>
    </w:p>
    <w:p w14:paraId="3C828695" w14:textId="77777777" w:rsidR="00B915B6" w:rsidRPr="00D5431A" w:rsidRDefault="00405FD3" w:rsidP="008A5556">
      <w:pPr>
        <w:pStyle w:val="Heading2"/>
        <w:spacing w:before="20" w:after="30"/>
        <w:jc w:val="both"/>
        <w:rPr>
          <w:rFonts w:asciiTheme="minorHAnsi" w:eastAsiaTheme="minorEastAsia" w:hAnsiTheme="minorHAnsi" w:cstheme="minorBidi"/>
          <w:color w:val="auto"/>
          <w:sz w:val="28"/>
          <w:szCs w:val="28"/>
        </w:rPr>
      </w:pPr>
      <w:r w:rsidRPr="00D5431A">
        <w:rPr>
          <w:sz w:val="28"/>
          <w:szCs w:val="28"/>
          <w:u w:val="single"/>
        </w:rPr>
        <w:t>Visualization Tools</w:t>
      </w:r>
    </w:p>
    <w:p w14:paraId="4AC7307F" w14:textId="6DCBBF9B" w:rsidR="0020192D" w:rsidRPr="00D5431A" w:rsidRDefault="009E6DDD" w:rsidP="008A5556">
      <w:pPr>
        <w:pStyle w:val="Heading2"/>
        <w:spacing w:before="20" w:after="30"/>
        <w:jc w:val="both"/>
        <w:rPr>
          <w:rStyle w:val="SubtleEmphasis"/>
          <w:i w:val="0"/>
          <w:iCs w:val="0"/>
          <w:color w:val="AA610D" w:themeColor="accent1" w:themeShade="BF"/>
          <w:sz w:val="24"/>
          <w:szCs w:val="24"/>
          <w:u w:val="single"/>
        </w:rPr>
      </w:pPr>
      <w:r w:rsidRPr="00D5431A">
        <w:rPr>
          <w:rStyle w:val="SubtleEmphasis"/>
          <w:sz w:val="24"/>
          <w:szCs w:val="24"/>
        </w:rPr>
        <w:t>Applications of this Forecast</w:t>
      </w:r>
    </w:p>
    <w:p w14:paraId="54711F1C" w14:textId="489ACAD9" w:rsidR="0090639D" w:rsidRDefault="00405FD3" w:rsidP="008A5556">
      <w:pPr>
        <w:spacing w:before="20" w:after="30"/>
        <w:jc w:val="both"/>
      </w:pPr>
      <w:r>
        <w:t>Hajj is the second largest gathering of Muslims</w:t>
      </w:r>
      <w:r w:rsidR="000234D3">
        <w:t xml:space="preserve"> annually</w:t>
      </w:r>
      <w:r>
        <w:t xml:space="preserve">, with over 1 million pilgrims partaking in this sacred ceremony. Due to this massive </w:t>
      </w:r>
      <w:r w:rsidR="000234D3">
        <w:t xml:space="preserve">population influx </w:t>
      </w:r>
      <w:r>
        <w:t xml:space="preserve">into Saudi Arabia, enormous strain is placed on citizen’s safety over the condensed </w:t>
      </w:r>
      <w:r w:rsidR="000234D3">
        <w:t>5</w:t>
      </w:r>
      <w:r>
        <w:t xml:space="preserve">-day period.  Stampedes, fires and collapsing buildings have claimed the lives of over 4,000 Muslims since 1987 </w:t>
      </w:r>
      <w:sdt>
        <w:sdtPr>
          <w:id w:val="1125968670"/>
          <w:citation/>
        </w:sdtPr>
        <w:sdtEndPr/>
        <w:sdtContent>
          <w:r>
            <w:fldChar w:fldCharType="begin"/>
          </w:r>
          <w:r>
            <w:instrText xml:space="preserve"> CITATION CNN17 \l 6153 </w:instrText>
          </w:r>
          <w:r>
            <w:fldChar w:fldCharType="separate"/>
          </w:r>
          <w:r w:rsidR="003107E8">
            <w:rPr>
              <w:noProof/>
            </w:rPr>
            <w:t>(CNN, 2017)</w:t>
          </w:r>
          <w:r>
            <w:fldChar w:fldCharType="end"/>
          </w:r>
        </w:sdtContent>
      </w:sdt>
      <w:r>
        <w:t xml:space="preserve">.  </w:t>
      </w:r>
      <w:r w:rsidR="00B915B6">
        <w:t>It was suggested in 2015 that the large population</w:t>
      </w:r>
      <w:r w:rsidR="00C677CA">
        <w:t>,</w:t>
      </w:r>
      <w:r w:rsidR="00B915B6">
        <w:t xml:space="preserve"> confined </w:t>
      </w:r>
      <w:r w:rsidR="00C677CA">
        <w:t>in</w:t>
      </w:r>
      <w:r w:rsidR="00B915B6">
        <w:t xml:space="preserve"> a cramped area, combined with the intense heat and urgency of pilgrims to complete rituals was the root cause of </w:t>
      </w:r>
      <w:r w:rsidR="00C677CA">
        <w:t xml:space="preserve"> over </w:t>
      </w:r>
      <w:r w:rsidR="00B915B6">
        <w:t>71</w:t>
      </w:r>
      <w:r w:rsidR="00C677CA">
        <w:t>5</w:t>
      </w:r>
      <w:r w:rsidR="00B915B6">
        <w:t xml:space="preserve"> deaths </w:t>
      </w:r>
      <w:sdt>
        <w:sdtPr>
          <w:id w:val="1960914733"/>
          <w:citation/>
        </w:sdtPr>
        <w:sdtEndPr/>
        <w:sdtContent>
          <w:r w:rsidR="00B915B6">
            <w:fldChar w:fldCharType="begin"/>
          </w:r>
          <w:r w:rsidR="00B915B6">
            <w:instrText xml:space="preserve"> CITATION Hol15 \l 6153 </w:instrText>
          </w:r>
          <w:r w:rsidR="00B915B6">
            <w:fldChar w:fldCharType="separate"/>
          </w:r>
          <w:r w:rsidR="003107E8">
            <w:rPr>
              <w:noProof/>
            </w:rPr>
            <w:t>(Yan, 2015)</w:t>
          </w:r>
          <w:r w:rsidR="00B915B6">
            <w:fldChar w:fldCharType="end"/>
          </w:r>
        </w:sdtContent>
      </w:sdt>
      <w:r w:rsidR="00B915B6">
        <w:t xml:space="preserve">. </w:t>
      </w:r>
      <w:r>
        <w:t xml:space="preserve">Over £200bn has been invested into redesigning the infrastructure of the Hajj to improve safety </w:t>
      </w:r>
      <w:sdt>
        <w:sdtPr>
          <w:id w:val="164444489"/>
          <w:citation/>
        </w:sdtPr>
        <w:sdtEndPr/>
        <w:sdtContent>
          <w:r>
            <w:fldChar w:fldCharType="begin"/>
          </w:r>
          <w:r w:rsidR="000234D3">
            <w:instrText xml:space="preserve">CITATION Hak15 \l 6153 </w:instrText>
          </w:r>
          <w:r>
            <w:fldChar w:fldCharType="separate"/>
          </w:r>
          <w:r w:rsidR="003107E8">
            <w:rPr>
              <w:noProof/>
            </w:rPr>
            <w:t>(Anne Templeton, 2015)</w:t>
          </w:r>
          <w:r>
            <w:fldChar w:fldCharType="end"/>
          </w:r>
        </w:sdtContent>
      </w:sdt>
      <w:r w:rsidRPr="000234D3">
        <w:t xml:space="preserve">, but I believe the key to avoiding such </w:t>
      </w:r>
      <w:r w:rsidR="000234D3" w:rsidRPr="000234D3">
        <w:t>trag</w:t>
      </w:r>
      <w:r w:rsidR="000234D3">
        <w:t xml:space="preserve">edy’s </w:t>
      </w:r>
      <w:r w:rsidRPr="000234D3">
        <w:t xml:space="preserve">is to focus on crowd psychology. </w:t>
      </w:r>
      <w:r>
        <w:t>Google Trends allows us to examine how many people are interested in the Hajj pilgrimage</w:t>
      </w:r>
      <w:r w:rsidR="00C677CA">
        <w:t xml:space="preserve"> and their location.</w:t>
      </w:r>
      <w:r w:rsidR="00B915B6">
        <w:t xml:space="preserve"> </w:t>
      </w:r>
      <w:r w:rsidR="00C677CA">
        <w:t>B</w:t>
      </w:r>
      <w:r w:rsidR="00B915B6">
        <w:t>y forecasting this we can better predict crowd behaviour and</w:t>
      </w:r>
      <w:r w:rsidR="00C677CA">
        <w:t xml:space="preserve"> hope to</w:t>
      </w:r>
      <w:r w:rsidR="00B915B6">
        <w:t xml:space="preserve"> eliminate some security threats</w:t>
      </w:r>
      <w:r>
        <w:t xml:space="preserve">. Grouping pilgrims using a social identity approach, such as their country of birth, may form “psychological crowds” in which members feel safer due to a shared common self-definition </w:t>
      </w:r>
      <w:sdt>
        <w:sdtPr>
          <w:id w:val="-644583832"/>
          <w:citation/>
        </w:sdtPr>
        <w:sdtEndPr/>
        <w:sdtContent>
          <w:r>
            <w:fldChar w:fldCharType="begin"/>
          </w:r>
          <w:r w:rsidR="000234D3">
            <w:instrText xml:space="preserve">CITATION Hak15 \l 6153 </w:instrText>
          </w:r>
          <w:r>
            <w:fldChar w:fldCharType="separate"/>
          </w:r>
          <w:r w:rsidR="003107E8">
            <w:rPr>
              <w:noProof/>
            </w:rPr>
            <w:t>(Anne Templeton, 2015)</w:t>
          </w:r>
          <w:r>
            <w:fldChar w:fldCharType="end"/>
          </w:r>
        </w:sdtContent>
      </w:sdt>
      <w:r>
        <w:t xml:space="preserve">. </w:t>
      </w:r>
    </w:p>
    <w:p w14:paraId="206FF554" w14:textId="1CB3D9B3" w:rsidR="007E0BB2" w:rsidRDefault="007E0BB2" w:rsidP="008A5556">
      <w:pPr>
        <w:spacing w:before="20" w:after="30"/>
        <w:jc w:val="both"/>
      </w:pPr>
      <w:r>
        <w:t xml:space="preserve">This forecast would not only have social benefits, but economic benefits as airline </w:t>
      </w:r>
      <w:r w:rsidRPr="007E0BB2">
        <w:t xml:space="preserve">schedules </w:t>
      </w:r>
      <w:r>
        <w:t>are modified to accommodate demand.  THAI airlines announced 31 special flights for the Hajj period in 2017</w:t>
      </w:r>
      <w:r w:rsidR="006C59C9">
        <w:t>, which included specifically prepared Halal meals</w:t>
      </w:r>
      <w:r>
        <w:t xml:space="preserve">, </w:t>
      </w:r>
      <w:r w:rsidR="00C677CA">
        <w:t>and estimated</w:t>
      </w:r>
      <w:r>
        <w:t xml:space="preserve"> to take 9,000 Thai Muslims to Saudi Arabia. </w:t>
      </w:r>
      <w:sdt>
        <w:sdtPr>
          <w:id w:val="1168362278"/>
          <w:citation/>
        </w:sdtPr>
        <w:sdtEndPr/>
        <w:sdtContent>
          <w:r>
            <w:fldChar w:fldCharType="begin"/>
          </w:r>
          <w:r>
            <w:instrText xml:space="preserve">CITATION Tha17 \l 6153 </w:instrText>
          </w:r>
          <w:r>
            <w:fldChar w:fldCharType="separate"/>
          </w:r>
          <w:r w:rsidR="003107E8">
            <w:rPr>
              <w:noProof/>
            </w:rPr>
            <w:t>(Thailand Travel News, 2017)</w:t>
          </w:r>
          <w:r>
            <w:fldChar w:fldCharType="end"/>
          </w:r>
        </w:sdtContent>
      </w:sdt>
      <w:r>
        <w:t xml:space="preserve">. Furthermore, Jeddah airport has a specific terminal dedicated to handle the large crowds </w:t>
      </w:r>
      <w:sdt>
        <w:sdtPr>
          <w:id w:val="-1474592483"/>
          <w:citation/>
        </w:sdtPr>
        <w:sdtEndPr/>
        <w:sdtContent>
          <w:r>
            <w:fldChar w:fldCharType="begin"/>
          </w:r>
          <w:r>
            <w:instrText xml:space="preserve"> CITATION Har04 \l 6153 </w:instrText>
          </w:r>
          <w:r>
            <w:fldChar w:fldCharType="separate"/>
          </w:r>
          <w:r w:rsidR="003107E8">
            <w:rPr>
              <w:noProof/>
            </w:rPr>
            <w:t>(Harrison, 2004)</w:t>
          </w:r>
          <w:r>
            <w:fldChar w:fldCharType="end"/>
          </w:r>
        </w:sdtContent>
      </w:sdt>
      <w:r>
        <w:t>. In this way, this forecast has been used to improve quality of life and increase airline profits.</w:t>
      </w:r>
    </w:p>
    <w:p w14:paraId="65E5870E" w14:textId="0B4BF40E" w:rsidR="009E6DDD" w:rsidRPr="00D5431A" w:rsidRDefault="0020192D" w:rsidP="008A5556">
      <w:pPr>
        <w:pStyle w:val="Subtitle"/>
        <w:spacing w:before="20" w:after="30"/>
        <w:jc w:val="both"/>
        <w:rPr>
          <w:rStyle w:val="SubtleEmphasis"/>
          <w:sz w:val="24"/>
          <w:szCs w:val="24"/>
        </w:rPr>
      </w:pPr>
      <w:r w:rsidRPr="00D5431A">
        <w:rPr>
          <w:rStyle w:val="SubtleEmphasis"/>
          <w:sz w:val="24"/>
          <w:szCs w:val="24"/>
        </w:rPr>
        <w:t>Relevant Graphs</w:t>
      </w:r>
    </w:p>
    <w:p w14:paraId="58EF6D6A" w14:textId="71D3BDE2" w:rsidR="00BB2D94" w:rsidRDefault="00BB2D94" w:rsidP="008A5556">
      <w:pPr>
        <w:spacing w:before="20" w:after="30"/>
        <w:jc w:val="both"/>
      </w:pPr>
      <w:r>
        <w:t xml:space="preserve">My initial examination of plots produced from the Hajj timeseries has led me to </w:t>
      </w:r>
      <w:r w:rsidR="00C677CA">
        <w:t>3</w:t>
      </w:r>
      <w:r>
        <w:t xml:space="preserve"> significant conclusions on the patterns occurring in the time series. </w:t>
      </w:r>
    </w:p>
    <w:p w14:paraId="78CC510F" w14:textId="1DD29EDB" w:rsidR="009E6DDD" w:rsidRPr="009206F6" w:rsidRDefault="00BB2D94" w:rsidP="008A5556">
      <w:pPr>
        <w:pStyle w:val="ListParagraph"/>
        <w:numPr>
          <w:ilvl w:val="0"/>
          <w:numId w:val="2"/>
        </w:numPr>
        <w:spacing w:before="20" w:after="30"/>
        <w:ind w:left="284"/>
        <w:jc w:val="both"/>
        <w:rPr>
          <w:u w:val="single"/>
        </w:rPr>
      </w:pPr>
      <w:r w:rsidRPr="00BB2D94">
        <w:rPr>
          <w:u w:val="single"/>
        </w:rPr>
        <w:t>Seasonal with a period of 12 Months</w:t>
      </w:r>
      <w:r>
        <w:rPr>
          <w:u w:val="single"/>
        </w:rPr>
        <w:t>:</w:t>
      </w:r>
      <w:r>
        <w:t xml:space="preserve"> The Autocorrelation Function, as shown in Appendix [1,1] shows large positive peaks at lags 12,</w:t>
      </w:r>
      <w:r w:rsidR="00C677CA">
        <w:t xml:space="preserve"> </w:t>
      </w:r>
      <w:r>
        <w:t xml:space="preserve">24 and 36. This implies that monthly figures are strongly correlated each year, i.e. that August 2017 is strongly correlated to both August 2016 and August 2015. Conversely, lags 3, 15 and 27 have negative ACF values as troughs ten to occur roughly 9 months before peaks. </w:t>
      </w:r>
      <w:r w:rsidR="0052067C">
        <w:t>This is confirmed by the season plot</w:t>
      </w:r>
      <w:r w:rsidR="009206F6">
        <w:t xml:space="preserve"> [1.2]</w:t>
      </w:r>
      <w:r w:rsidR="0052067C">
        <w:t xml:space="preserve"> which shows significant increases from August through October annually. </w:t>
      </w:r>
      <w:r w:rsidR="00361188">
        <w:t xml:space="preserve"> </w:t>
      </w:r>
      <w:r w:rsidR="009206F6">
        <w:t>Again, the seasonal component of the decomposition plot [1.3] indicates that this series oscillates uniformly year on year.</w:t>
      </w:r>
    </w:p>
    <w:p w14:paraId="0FD0D604" w14:textId="15153E6B" w:rsidR="009206F6" w:rsidRPr="00C677CA" w:rsidRDefault="009206F6" w:rsidP="008A5556">
      <w:pPr>
        <w:pStyle w:val="ListParagraph"/>
        <w:numPr>
          <w:ilvl w:val="0"/>
          <w:numId w:val="2"/>
        </w:numPr>
        <w:spacing w:before="20" w:after="30"/>
        <w:ind w:left="284"/>
        <w:jc w:val="both"/>
        <w:rPr>
          <w:u w:val="single"/>
        </w:rPr>
      </w:pPr>
      <w:r>
        <w:rPr>
          <w:u w:val="single"/>
        </w:rPr>
        <w:t>Gradual increase in mean from 2008 to 2018:</w:t>
      </w:r>
      <w:r>
        <w:t xml:space="preserve"> The trend component of the Decomposition plot [1.3] indicates that there is an increase in the number of people searching Hajj</w:t>
      </w:r>
      <w:r w:rsidR="00C677CA">
        <w:t xml:space="preserve">, signalling the series has a positive trend. </w:t>
      </w:r>
    </w:p>
    <w:p w14:paraId="29C40D22" w14:textId="6E6E0ADB" w:rsidR="00C677CA" w:rsidRPr="009206F6" w:rsidRDefault="00C677CA" w:rsidP="008A5556">
      <w:pPr>
        <w:pStyle w:val="ListParagraph"/>
        <w:numPr>
          <w:ilvl w:val="0"/>
          <w:numId w:val="2"/>
        </w:numPr>
        <w:spacing w:before="20" w:after="30"/>
        <w:ind w:left="284"/>
        <w:jc w:val="both"/>
        <w:rPr>
          <w:u w:val="single"/>
        </w:rPr>
      </w:pPr>
      <w:r>
        <w:rPr>
          <w:u w:val="single"/>
        </w:rPr>
        <w:softHyphen/>
      </w:r>
      <w:r>
        <w:rPr>
          <w:u w:val="single"/>
        </w:rPr>
        <w:softHyphen/>
      </w:r>
      <w:r w:rsidR="008A5556">
        <w:rPr>
          <w:u w:val="single"/>
        </w:rPr>
        <w:t xml:space="preserve">Error Terms: </w:t>
      </w:r>
      <w:r w:rsidR="008A5556">
        <w:t>The randomness illustrated in plot appears seasonal, and is normally distributed around a mean of zero, as illustrated by the histogram [1.4].</w:t>
      </w:r>
      <w:r w:rsidR="00F35880">
        <w:t xml:space="preserve"> This means that all the data is explained by the trend and seasonality, and not random noise.</w:t>
      </w:r>
    </w:p>
    <w:p w14:paraId="2354B24B" w14:textId="26FAC53C" w:rsidR="009206F6" w:rsidRPr="00D5431A" w:rsidRDefault="009206F6" w:rsidP="008A5556">
      <w:pPr>
        <w:pStyle w:val="Subtitle"/>
        <w:spacing w:before="20" w:after="30"/>
        <w:jc w:val="both"/>
        <w:rPr>
          <w:rStyle w:val="SubtleEmphasis"/>
          <w:sz w:val="24"/>
          <w:szCs w:val="24"/>
        </w:rPr>
      </w:pPr>
      <w:r w:rsidRPr="00D5431A">
        <w:rPr>
          <w:rStyle w:val="SubtleEmphasis"/>
          <w:sz w:val="24"/>
          <w:szCs w:val="24"/>
        </w:rPr>
        <w:t>Possible Models</w:t>
      </w:r>
    </w:p>
    <w:p w14:paraId="52F1AC73" w14:textId="6C95EA60" w:rsidR="009E6DDD" w:rsidRDefault="0090639D" w:rsidP="008A5556">
      <w:pPr>
        <w:spacing w:before="20" w:after="30"/>
        <w:jc w:val="both"/>
      </w:pPr>
      <w:r w:rsidRPr="0090639D">
        <w:rPr>
          <w:color w:val="AA610D" w:themeColor="accent1" w:themeShade="BF"/>
        </w:rPr>
        <w:t xml:space="preserve">Holt Winters: </w:t>
      </w:r>
      <w:r>
        <w:t xml:space="preserve">Considering this series has both seasonality and trend, a SES or DES model would be unsuitable. Although the variance does not seem to be constant over time, it is not directly increasing </w:t>
      </w:r>
      <w:r w:rsidR="00547F9C">
        <w:t>with time</w:t>
      </w:r>
      <w:r>
        <w:t xml:space="preserve">. Therefore, I imagine a Holt Winters Additive Model would best forecast this data. </w:t>
      </w:r>
    </w:p>
    <w:p w14:paraId="3948BB8E" w14:textId="5E345A92" w:rsidR="0090639D" w:rsidRDefault="0090639D" w:rsidP="008A5556">
      <w:pPr>
        <w:spacing w:before="20" w:after="30"/>
        <w:jc w:val="both"/>
      </w:pPr>
      <w:r w:rsidRPr="0090639D">
        <w:rPr>
          <w:color w:val="AA610D" w:themeColor="accent1" w:themeShade="BF"/>
        </w:rPr>
        <w:t>ARIMA</w:t>
      </w:r>
      <w:r>
        <w:rPr>
          <w:color w:val="AA610D" w:themeColor="accent1" w:themeShade="BF"/>
        </w:rPr>
        <w:t xml:space="preserve">: </w:t>
      </w:r>
      <w:r>
        <w:t xml:space="preserve">I predict a seasonal Arima model with s =12 would be most suitable. </w:t>
      </w:r>
      <w:r>
        <w:rPr>
          <w:color w:val="AA610D" w:themeColor="accent1" w:themeShade="BF"/>
        </w:rPr>
        <w:t xml:space="preserve"> </w:t>
      </w:r>
      <w:r>
        <w:t xml:space="preserve">As previously discussed, the Hajj series contains trend which must be removed using differencing before implementing Arima Techniques. </w:t>
      </w:r>
    </w:p>
    <w:p w14:paraId="2775175F" w14:textId="6E583CF4" w:rsidR="006C59C9" w:rsidRPr="00D5431A" w:rsidRDefault="006C59C9" w:rsidP="008A5556">
      <w:pPr>
        <w:pStyle w:val="Subtitle"/>
        <w:spacing w:before="20" w:after="30"/>
        <w:jc w:val="both"/>
        <w:rPr>
          <w:rStyle w:val="SubtleEmphasis"/>
          <w:sz w:val="24"/>
          <w:szCs w:val="24"/>
        </w:rPr>
      </w:pPr>
      <w:r w:rsidRPr="00D5431A">
        <w:rPr>
          <w:rStyle w:val="SubtleEmphasis"/>
          <w:sz w:val="24"/>
          <w:szCs w:val="24"/>
        </w:rPr>
        <w:t>Preparation of the Time Series</w:t>
      </w:r>
    </w:p>
    <w:p w14:paraId="52A58DD6" w14:textId="21CFA64B" w:rsidR="006C59C9" w:rsidRDefault="006C59C9" w:rsidP="008A5556">
      <w:pPr>
        <w:spacing w:before="20" w:after="30"/>
        <w:jc w:val="both"/>
      </w:pPr>
      <w:r>
        <w:t xml:space="preserve">All data represented on Google Trends is previously adjusted to ease comparison. It is likely that there would be more searches on google in March as opposed to February due to the increased number of days. Google trends accounts for this by dividing the total searches by the time range it represents. Additionally, data points are divided by the total searches in a specific area to ensure places with the greatest search volume are not constantly ranked the highest </w:t>
      </w:r>
      <w:sdt>
        <w:sdtPr>
          <w:id w:val="-324048522"/>
          <w:citation/>
        </w:sdtPr>
        <w:sdtEndPr/>
        <w:sdtContent>
          <w:r>
            <w:fldChar w:fldCharType="begin"/>
          </w:r>
          <w:r>
            <w:instrText xml:space="preserve"> CITATION Goo18 \l 6153 </w:instrText>
          </w:r>
          <w:r>
            <w:fldChar w:fldCharType="separate"/>
          </w:r>
          <w:r w:rsidR="003107E8">
            <w:rPr>
              <w:noProof/>
            </w:rPr>
            <w:t>(Google, 2018)</w:t>
          </w:r>
          <w:r>
            <w:fldChar w:fldCharType="end"/>
          </w:r>
        </w:sdtContent>
      </w:sdt>
      <w:r>
        <w:t>.</w:t>
      </w:r>
    </w:p>
    <w:p w14:paraId="34292885" w14:textId="77777777" w:rsidR="00AA1375" w:rsidRDefault="00AA1375" w:rsidP="008A5556">
      <w:pPr>
        <w:pStyle w:val="Heading2"/>
        <w:spacing w:before="20" w:after="30"/>
        <w:jc w:val="both"/>
        <w:rPr>
          <w:sz w:val="28"/>
          <w:szCs w:val="28"/>
          <w:u w:val="single"/>
        </w:rPr>
      </w:pPr>
    </w:p>
    <w:p w14:paraId="5FEDA508" w14:textId="4F8B758B" w:rsidR="00B915B6" w:rsidRPr="00D5431A" w:rsidRDefault="00B915B6" w:rsidP="008A5556">
      <w:pPr>
        <w:pStyle w:val="Heading2"/>
        <w:spacing w:before="20" w:after="30"/>
        <w:jc w:val="both"/>
        <w:rPr>
          <w:sz w:val="28"/>
          <w:szCs w:val="28"/>
          <w:u w:val="single"/>
        </w:rPr>
      </w:pPr>
      <w:r w:rsidRPr="00D5431A">
        <w:rPr>
          <w:sz w:val="28"/>
          <w:szCs w:val="28"/>
          <w:u w:val="single"/>
        </w:rPr>
        <w:t>Holt Winters Algorithm</w:t>
      </w:r>
    </w:p>
    <w:p w14:paraId="3C85CF98" w14:textId="49B4C07E" w:rsidR="00AA1375" w:rsidRPr="00AA1375" w:rsidRDefault="00261023" w:rsidP="008A5556">
      <w:pPr>
        <w:spacing w:before="20" w:after="30"/>
        <w:jc w:val="both"/>
        <w:rPr>
          <w:rStyle w:val="SubtleEmphasis"/>
          <w:i w:val="0"/>
          <w:iCs w:val="0"/>
          <w:color w:val="auto"/>
        </w:rPr>
      </w:pPr>
      <w:r>
        <w:t>The Hajj series does not become “wider” with an increase in time, as can be seen by the Time Series Plot [1.1]. This indicates that an additive model will suffice in forecasting our data. When examining the results of the decomposition function, the series was confirmed to be of type additive [2.1].</w:t>
      </w:r>
      <w:r w:rsidR="00CA1C95">
        <w:t xml:space="preserve"> To satisfy my curiosity I fit both an additive and multiplicative model to the Hajj series, and found that the additive model was more appropriate as it had a lower SSE of 11082.23 compared the multiplicative SSE of 11804.05 [2.2]. </w:t>
      </w:r>
    </w:p>
    <w:p w14:paraId="3417F906" w14:textId="6772DC99" w:rsidR="00A05636" w:rsidRPr="00D5431A" w:rsidRDefault="00A05636" w:rsidP="008A5556">
      <w:pPr>
        <w:spacing w:before="20" w:after="30"/>
        <w:jc w:val="both"/>
        <w:rPr>
          <w:rStyle w:val="SubtleEmphasis"/>
          <w:rFonts w:asciiTheme="majorHAnsi" w:eastAsiaTheme="majorEastAsia" w:hAnsiTheme="majorHAnsi" w:cstheme="majorBidi"/>
          <w:sz w:val="24"/>
          <w:szCs w:val="24"/>
        </w:rPr>
      </w:pPr>
      <w:r w:rsidRPr="00D5431A">
        <w:rPr>
          <w:rStyle w:val="SubtleEmphasis"/>
          <w:rFonts w:asciiTheme="majorHAnsi" w:eastAsiaTheme="majorEastAsia" w:hAnsiTheme="majorHAnsi" w:cstheme="majorBidi"/>
          <w:sz w:val="24"/>
          <w:szCs w:val="24"/>
        </w:rPr>
        <w:t>Alpha, Beta and Gamma</w:t>
      </w:r>
    </w:p>
    <w:p w14:paraId="41BA88B1" w14:textId="627C7615" w:rsidR="00490642" w:rsidRDefault="00490642" w:rsidP="008A5556">
      <w:pPr>
        <w:spacing w:before="20" w:after="30"/>
        <w:jc w:val="both"/>
      </w:pPr>
      <w:r>
        <w:t>The additive Model gave values of 0,0 and 1 for Alpha, Beta and Gamma respectively [2.3].</w:t>
      </w:r>
      <w:r w:rsidR="0045299C">
        <w:t xml:space="preserve"> Smoothing is controlled by these three parameters which are estimates for the level, slope of trend component and slope of seasonal component at the current point in time </w:t>
      </w:r>
      <w:sdt>
        <w:sdtPr>
          <w:id w:val="-1593782673"/>
          <w:citation/>
        </w:sdtPr>
        <w:sdtEndPr/>
        <w:sdtContent>
          <w:r w:rsidR="0045299C">
            <w:fldChar w:fldCharType="begin"/>
          </w:r>
          <w:r w:rsidR="0045299C">
            <w:instrText xml:space="preserve"> CITATION Cog17 \l 6153 </w:instrText>
          </w:r>
          <w:r w:rsidR="0045299C">
            <w:fldChar w:fldCharType="separate"/>
          </w:r>
          <w:r w:rsidR="003107E8">
            <w:rPr>
              <w:noProof/>
            </w:rPr>
            <w:t>(Coghlan, 2017)</w:t>
          </w:r>
          <w:r w:rsidR="0045299C">
            <w:fldChar w:fldCharType="end"/>
          </w:r>
        </w:sdtContent>
      </w:sdt>
      <w:r w:rsidR="0045299C">
        <w:t xml:space="preserve">. </w:t>
      </w:r>
    </w:p>
    <w:p w14:paraId="3994173F" w14:textId="77777777" w:rsidR="00472545" w:rsidRDefault="0045299C" w:rsidP="008A5556">
      <w:pPr>
        <w:spacing w:before="20" w:after="30"/>
        <w:jc w:val="both"/>
      </w:pPr>
      <w:r>
        <w:t xml:space="preserve">The value of alpha </w:t>
      </w:r>
      <w:r w:rsidR="00472545">
        <w:t xml:space="preserve">(0) </w:t>
      </w:r>
      <w:r>
        <w:t xml:space="preserve">indicates that </w:t>
      </w:r>
      <w:r w:rsidR="00625B43">
        <w:t>the forecasts are based solely on recent observations. The slope of the trend component of the series</w:t>
      </w:r>
      <w:r w:rsidR="00472545">
        <w:t xml:space="preserve"> (0)</w:t>
      </w:r>
      <w:r w:rsidR="00625B43">
        <w:t xml:space="preserve"> is not updated over time, and is constantly set to the initial value. </w:t>
      </w:r>
      <w:r w:rsidR="00472545">
        <w:t>By</w:t>
      </w:r>
      <w:r w:rsidR="00396D3F">
        <w:t xml:space="preserve"> examining the Hajj time series plot [1.1</w:t>
      </w:r>
      <w:r w:rsidR="00472545">
        <w:t xml:space="preserve">], </w:t>
      </w:r>
      <w:r w:rsidR="00396D3F">
        <w:t>it is clear the trend is increasing very marginally, and the slope of the trend is constant over time. Thus, it seems logical that beta would be 0</w:t>
      </w:r>
      <w:r w:rsidR="00472545">
        <w:t>, and no emphasis should be placed on recent changes in trend.</w:t>
      </w:r>
      <w:r w:rsidR="00396D3F">
        <w:t xml:space="preserve"> </w:t>
      </w:r>
    </w:p>
    <w:p w14:paraId="44B7400E" w14:textId="071D68A0" w:rsidR="00AA1375" w:rsidRPr="00AA1375" w:rsidRDefault="0065219D" w:rsidP="008A5556">
      <w:pPr>
        <w:spacing w:before="20" w:after="30"/>
        <w:jc w:val="both"/>
        <w:rPr>
          <w:rStyle w:val="SubtleEmphasis"/>
          <w:i w:val="0"/>
          <w:iCs w:val="0"/>
          <w:color w:val="auto"/>
        </w:rPr>
      </w:pPr>
      <w:r>
        <w:t xml:space="preserve">Conversely, the value of gamma (1) is very high, </w:t>
      </w:r>
      <w:r w:rsidR="00472545">
        <w:t>indicating that recent seasonal components have a large influence on the current seasonal component. When reviewing the Additive Seasonal Holt Winters forecast for the Hajj series versus the actual values [2.</w:t>
      </w:r>
      <w:r w:rsidR="00CB610E">
        <w:t>4</w:t>
      </w:r>
      <w:r w:rsidR="00472545">
        <w:t>], I noticed that the forecasted peaks were almost identical to the peak from the same period the previous year. In 2015 the Hajj series exhibits an unusually large peak, which is mirrored by the forecasted series in 2016.</w:t>
      </w:r>
      <w:r w:rsidR="00472545" w:rsidRPr="008D1F1B">
        <w:t xml:space="preserve"> This is due to the large weight on more recent observations.</w:t>
      </w:r>
      <w:r w:rsidR="004C45F6" w:rsidRPr="008D1F1B">
        <w:t xml:space="preserve"> </w:t>
      </w:r>
      <w:r w:rsidR="004C45F6">
        <w:t xml:space="preserve">It is also evident that the Holt-Winters exponential method is successful in predicting seasonal peaks, which occur roughly in </w:t>
      </w:r>
      <w:r w:rsidR="00CD6279">
        <w:t>July/August</w:t>
      </w:r>
      <w:r w:rsidR="004C45F6">
        <w:t xml:space="preserve"> each year</w:t>
      </w:r>
      <w:r w:rsidR="00CD6279">
        <w:t>, due to high positive values of 11.35</w:t>
      </w:r>
      <w:r w:rsidR="00A860F1">
        <w:t xml:space="preserve"> and</w:t>
      </w:r>
      <w:bookmarkStart w:id="0" w:name="_GoBack"/>
      <w:bookmarkEnd w:id="0"/>
      <w:r w:rsidR="00CD6279">
        <w:t xml:space="preserve"> 38.22 for s7 and s8 respectively</w:t>
      </w:r>
      <w:r w:rsidR="00CB610E">
        <w:t xml:space="preserve"> [2.3]. </w:t>
      </w:r>
    </w:p>
    <w:p w14:paraId="12E15E74" w14:textId="29A1F16A" w:rsidR="00A05636" w:rsidRPr="00D5431A" w:rsidRDefault="00A05636" w:rsidP="008A5556">
      <w:pPr>
        <w:spacing w:before="20" w:after="30"/>
        <w:jc w:val="both"/>
        <w:rPr>
          <w:rStyle w:val="SubtleEmphasis"/>
          <w:rFonts w:asciiTheme="majorHAnsi" w:eastAsiaTheme="majorEastAsia" w:hAnsiTheme="majorHAnsi" w:cstheme="majorBidi"/>
          <w:sz w:val="24"/>
          <w:szCs w:val="24"/>
        </w:rPr>
      </w:pPr>
      <w:r w:rsidRPr="00D5431A">
        <w:rPr>
          <w:rStyle w:val="SubtleEmphasis"/>
          <w:rFonts w:asciiTheme="majorHAnsi" w:eastAsiaTheme="majorEastAsia" w:hAnsiTheme="majorHAnsi" w:cstheme="majorBidi"/>
          <w:sz w:val="24"/>
          <w:szCs w:val="24"/>
        </w:rPr>
        <w:t>Forecasts</w:t>
      </w:r>
    </w:p>
    <w:p w14:paraId="4E6D2F3B" w14:textId="7A6CDA2F" w:rsidR="009E6DDD" w:rsidRDefault="00CB610E" w:rsidP="008A5556">
      <w:pPr>
        <w:spacing w:before="20" w:after="30"/>
        <w:jc w:val="both"/>
      </w:pPr>
      <w:r>
        <w:t>My next step was to forecast 2 years of the Hajj time series using this model, and the results are given in Appendix [2.5]. The level as predicted by the model is 25.78</w:t>
      </w:r>
      <w:r w:rsidR="008078BD">
        <w:t xml:space="preserve"> [2.3]</w:t>
      </w:r>
      <w:r>
        <w:t>, and adding that to s1 gives our first forecast, which is roughly 17 [2.3].</w:t>
      </w:r>
      <w:r w:rsidR="008078BD">
        <w:t xml:space="preserve"> The area in pale blue shows the 95% confidence interval for forecasted values. </w:t>
      </w:r>
    </w:p>
    <w:p w14:paraId="67A64854" w14:textId="44578C4E" w:rsidR="00AA1375" w:rsidRPr="00AA1375" w:rsidRDefault="00B6762D" w:rsidP="008A5556">
      <w:pPr>
        <w:spacing w:before="20" w:after="30"/>
        <w:jc w:val="both"/>
        <w:rPr>
          <w:rStyle w:val="SubtleEmphasis"/>
          <w:i w:val="0"/>
          <w:iCs w:val="0"/>
          <w:color w:val="auto"/>
        </w:rPr>
      </w:pPr>
      <w:r>
        <w:t xml:space="preserve">From the Histogram of residuals [2.6] after fitting this model we see that errors are roughly normally distributed around a mean of zero. </w:t>
      </w:r>
      <w:r w:rsidR="00A05636">
        <w:t xml:space="preserve">This suggests that the Holt Winters exponential smoothing provides an adequate predictive model for the number of people searching Hajj each day. However, the time plot of residuals [2.7] does not indicate constant variance, indicating that the model could be improved upon, perhaps through a transformation of the original series. </w:t>
      </w:r>
    </w:p>
    <w:p w14:paraId="63FC2CDC" w14:textId="1178F045" w:rsidR="008078BD" w:rsidRPr="00D5431A" w:rsidRDefault="00A05636" w:rsidP="008A5556">
      <w:pPr>
        <w:spacing w:before="20" w:after="30"/>
        <w:jc w:val="both"/>
        <w:rPr>
          <w:rStyle w:val="SubtleEmphasis"/>
          <w:sz w:val="24"/>
          <w:szCs w:val="24"/>
        </w:rPr>
      </w:pPr>
      <w:r w:rsidRPr="00D5431A">
        <w:rPr>
          <w:rStyle w:val="SubtleEmphasis"/>
          <w:sz w:val="24"/>
          <w:szCs w:val="24"/>
        </w:rPr>
        <w:t>The Holt Winters Approach to Exponential Smoothing: 50 Years Old and Going Strong</w:t>
      </w:r>
    </w:p>
    <w:p w14:paraId="78A7BCD6" w14:textId="5D319704" w:rsidR="005D1F82" w:rsidRDefault="00AA1375" w:rsidP="008A5556">
      <w:pPr>
        <w:spacing w:before="20" w:after="30"/>
        <w:jc w:val="both"/>
      </w:pPr>
      <w:r>
        <w:t xml:space="preserve">Advantages to the </w:t>
      </w:r>
      <w:r w:rsidR="003A0C91">
        <w:t xml:space="preserve">Holt Winters Algorithm </w:t>
      </w:r>
      <w:r>
        <w:t>include</w:t>
      </w:r>
      <w:r w:rsidR="003A0C91">
        <w:t xml:space="preserve"> simplicity, low data storage, easy automation and</w:t>
      </w:r>
      <w:r>
        <w:t xml:space="preserve"> </w:t>
      </w:r>
      <w:r w:rsidR="003A0C91">
        <w:t>effective adaptation to changes in trends/seasonality.</w:t>
      </w:r>
      <w:r w:rsidR="008D1F1B">
        <w:t xml:space="preserve"> Holt Winters has been successful in extending to deal with issues such as the existence of outliers, multiple cycles and the need for prediction intervals. Sarah </w:t>
      </w:r>
      <w:proofErr w:type="spellStart"/>
      <w:r w:rsidR="008D1F1B">
        <w:t>Gelper</w:t>
      </w:r>
      <w:proofErr w:type="spellEnd"/>
      <w:r w:rsidR="008D1F1B">
        <w:t xml:space="preserve"> developed a mechanism that identifies outliers and replace them with more “moderate” figures that are still unusually large/small. The inclusion of such outliers, but on a less dramatic scale, led to increased accuracy in forecasts.  Taylor extended the conventional HW to deal with double/triple cycles, using an additional smoothing equation and constant</w:t>
      </w:r>
      <w:r w:rsidR="00ED4387">
        <w:t xml:space="preserve"> for each extra cycle, again increasing accuracy. Finally, Bermudez used a Bayesian framework to represent the uncertainty around soothing constants and initial values as probability distributions. Although complex, this method gives </w:t>
      </w:r>
      <w:r>
        <w:t>accurate</w:t>
      </w:r>
      <w:r w:rsidR="00ED4387">
        <w:t xml:space="preserve"> results. Holt Winters remains impressive in it’s ability to produce reliable forecasts without sacrificing simplicity, and has stood the test time with </w:t>
      </w:r>
      <w:proofErr w:type="spellStart"/>
      <w:r w:rsidR="00ED4387">
        <w:t>it’s</w:t>
      </w:r>
      <w:proofErr w:type="spellEnd"/>
      <w:r w:rsidR="00ED4387">
        <w:t xml:space="preserve"> successful adaptation</w:t>
      </w:r>
      <w:r w:rsidR="00121B4A">
        <w:t xml:space="preserve"> </w:t>
      </w:r>
      <w:sdt>
        <w:sdtPr>
          <w:id w:val="-875465240"/>
          <w:citation/>
        </w:sdtPr>
        <w:sdtEndPr/>
        <w:sdtContent>
          <w:r w:rsidR="00121B4A">
            <w:fldChar w:fldCharType="begin"/>
          </w:r>
          <w:r w:rsidR="00121B4A">
            <w:instrText xml:space="preserve"> CITATION Pau10 \l 6153 </w:instrText>
          </w:r>
          <w:r w:rsidR="00121B4A">
            <w:fldChar w:fldCharType="separate"/>
          </w:r>
          <w:r w:rsidR="003107E8">
            <w:rPr>
              <w:noProof/>
            </w:rPr>
            <w:t>(Goodwin, 2010)</w:t>
          </w:r>
          <w:r w:rsidR="00121B4A">
            <w:fldChar w:fldCharType="end"/>
          </w:r>
        </w:sdtContent>
      </w:sdt>
      <w:r w:rsidR="00121B4A">
        <w:t>.</w:t>
      </w:r>
    </w:p>
    <w:p w14:paraId="06FA3E27" w14:textId="77777777" w:rsidR="00AA1375" w:rsidRDefault="00AA1375" w:rsidP="008A5556">
      <w:pPr>
        <w:spacing w:before="20" w:after="30"/>
        <w:jc w:val="both"/>
      </w:pPr>
    </w:p>
    <w:p w14:paraId="2EF9394E" w14:textId="77777777" w:rsidR="00D5431A" w:rsidRDefault="00D5431A" w:rsidP="008A5556">
      <w:pPr>
        <w:pStyle w:val="Heading2"/>
        <w:spacing w:before="20" w:after="30"/>
        <w:jc w:val="both"/>
        <w:rPr>
          <w:u w:val="single"/>
        </w:rPr>
      </w:pPr>
    </w:p>
    <w:p w14:paraId="51BA230E" w14:textId="16B4BE67" w:rsidR="005D1F82" w:rsidRPr="00D5431A" w:rsidRDefault="00BB0F84" w:rsidP="008A5556">
      <w:pPr>
        <w:pStyle w:val="Heading2"/>
        <w:spacing w:before="20" w:after="30"/>
        <w:jc w:val="both"/>
        <w:rPr>
          <w:sz w:val="28"/>
          <w:szCs w:val="28"/>
          <w:u w:val="single"/>
        </w:rPr>
      </w:pPr>
      <w:r w:rsidRPr="00D5431A">
        <w:rPr>
          <w:sz w:val="28"/>
          <w:szCs w:val="28"/>
          <w:u w:val="single"/>
        </w:rPr>
        <w:t>Arima</w:t>
      </w:r>
    </w:p>
    <w:p w14:paraId="374A1C6D" w14:textId="7960E13B" w:rsidR="005B799D" w:rsidRDefault="00460787" w:rsidP="008A5556">
      <w:pPr>
        <w:spacing w:before="20" w:after="30"/>
        <w:jc w:val="both"/>
      </w:pPr>
      <w:r>
        <w:t>Seasonal Arima can only deal with series that are stationary in variance. Before estimating a seasonal Arima model for the Hajj series, I fit an auto</w:t>
      </w:r>
      <w:r w:rsidR="007E6AD4">
        <w:t>-A</w:t>
      </w:r>
      <w:r>
        <w:t xml:space="preserve">rima model and examined the residuals. </w:t>
      </w:r>
      <w:r w:rsidR="005B799D">
        <w:t xml:space="preserve">As can be seen from figure [2.8], the plot became “wider” with an increased in time, indicating that this series </w:t>
      </w:r>
      <w:r w:rsidR="00D5431A">
        <w:t>is</w:t>
      </w:r>
      <w:r w:rsidR="005B799D">
        <w:t xml:space="preserve"> not stationary</w:t>
      </w:r>
      <w:r w:rsidR="00E83FFE">
        <w:t xml:space="preserve"> in variance</w:t>
      </w:r>
      <w:r w:rsidR="005B799D">
        <w:t>. I applied various transformations including square root, cubed root, log and negative inverse, and found the negative inverse had the least variation as it was between 0.005 and 0.0012</w:t>
      </w:r>
      <w:r w:rsidR="00D5431A">
        <w:t xml:space="preserve">, and was therefore the appropriate transformation to use for Arima </w:t>
      </w:r>
      <w:r w:rsidR="005B799D">
        <w:t>(See plots [2.09] to [2.12]).</w:t>
      </w:r>
      <w:r w:rsidR="00D5431A">
        <w:t xml:space="preserve"> </w:t>
      </w:r>
    </w:p>
    <w:p w14:paraId="2C02FF20" w14:textId="34F5A162" w:rsidR="005032E9" w:rsidRDefault="005032E9" w:rsidP="008A5556">
      <w:pPr>
        <w:spacing w:before="20" w:after="30"/>
        <w:jc w:val="both"/>
        <w:rPr>
          <w:color w:val="AA610D" w:themeColor="accent1" w:themeShade="BF"/>
          <w:u w:val="single"/>
        </w:rPr>
      </w:pPr>
      <w:r w:rsidRPr="005032E9">
        <w:rPr>
          <w:color w:val="AA610D" w:themeColor="accent1" w:themeShade="BF"/>
          <w:u w:val="single"/>
        </w:rPr>
        <w:t xml:space="preserve">Arima </w:t>
      </w:r>
      <w:r>
        <w:rPr>
          <w:color w:val="AA610D" w:themeColor="accent1" w:themeShade="BF"/>
          <w:u w:val="single"/>
        </w:rPr>
        <w:t xml:space="preserve">1: </w:t>
      </w:r>
      <w:r w:rsidRPr="005032E9">
        <w:rPr>
          <w:color w:val="AA610D" w:themeColor="accent1" w:themeShade="BF"/>
          <w:u w:val="single"/>
        </w:rPr>
        <w:t>(0,0,0)(0,0,0)[12]</w:t>
      </w:r>
    </w:p>
    <w:p w14:paraId="12B5243D" w14:textId="10CECF08" w:rsidR="005032E9" w:rsidRDefault="00D5431A" w:rsidP="008A5556">
      <w:pPr>
        <w:spacing w:before="20" w:after="30"/>
        <w:jc w:val="both"/>
      </w:pPr>
      <w:r>
        <w:t xml:space="preserve">This </w:t>
      </w:r>
      <w:r w:rsidR="005032E9" w:rsidRPr="005032E9">
        <w:t xml:space="preserve">series is seasonal with a period of 12. I have </w:t>
      </w:r>
      <w:r w:rsidR="005032E9">
        <w:t>commenced</w:t>
      </w:r>
      <w:r w:rsidR="005032E9" w:rsidRPr="005032E9">
        <w:t xml:space="preserve"> with a seasonal model</w:t>
      </w:r>
      <w:r>
        <w:t xml:space="preserve"> of </w:t>
      </w:r>
      <w:r w:rsidR="005032E9" w:rsidRPr="005032E9">
        <w:t>s=12 .</w:t>
      </w:r>
      <w:r w:rsidR="005032E9">
        <w:t xml:space="preserve"> Upon examining the residual time plot [3.1], I decided to introduce non-seasonal differencing to remove the downward trend present. </w:t>
      </w:r>
    </w:p>
    <w:p w14:paraId="3FE75E86" w14:textId="1296F1CD" w:rsidR="005032E9" w:rsidRDefault="005032E9" w:rsidP="008A5556">
      <w:pPr>
        <w:spacing w:before="20" w:after="30"/>
        <w:jc w:val="both"/>
        <w:rPr>
          <w:color w:val="AA610D" w:themeColor="accent1" w:themeShade="BF"/>
          <w:u w:val="single"/>
        </w:rPr>
      </w:pPr>
      <w:r w:rsidRPr="005032E9">
        <w:rPr>
          <w:color w:val="AA610D" w:themeColor="accent1" w:themeShade="BF"/>
          <w:u w:val="single"/>
        </w:rPr>
        <w:t>Arima</w:t>
      </w:r>
      <w:r>
        <w:rPr>
          <w:color w:val="AA610D" w:themeColor="accent1" w:themeShade="BF"/>
          <w:u w:val="single"/>
        </w:rPr>
        <w:t xml:space="preserve"> 2:</w:t>
      </w:r>
      <w:r w:rsidRPr="005032E9">
        <w:rPr>
          <w:color w:val="AA610D" w:themeColor="accent1" w:themeShade="BF"/>
          <w:u w:val="single"/>
        </w:rPr>
        <w:t xml:space="preserve"> (0,</w:t>
      </w:r>
      <w:r>
        <w:rPr>
          <w:color w:val="AA610D" w:themeColor="accent1" w:themeShade="BF"/>
          <w:u w:val="single"/>
        </w:rPr>
        <w:t>1</w:t>
      </w:r>
      <w:r w:rsidRPr="005032E9">
        <w:rPr>
          <w:color w:val="AA610D" w:themeColor="accent1" w:themeShade="BF"/>
          <w:u w:val="single"/>
        </w:rPr>
        <w:t>,0)(0,0,0)[12]</w:t>
      </w:r>
    </w:p>
    <w:p w14:paraId="12ED3847" w14:textId="34C7EBAE" w:rsidR="005032E9" w:rsidRPr="005032E9" w:rsidRDefault="005032E9" w:rsidP="008A5556">
      <w:pPr>
        <w:spacing w:before="20" w:after="30"/>
        <w:jc w:val="both"/>
      </w:pPr>
      <w:r>
        <w:t>The residual time plot produced [3.2] no longer has an obvious trend. The ACF plot produced has large</w:t>
      </w:r>
      <w:r w:rsidR="0061244F">
        <w:t>, positive</w:t>
      </w:r>
      <w:r>
        <w:t xml:space="preserve"> peaks at</w:t>
      </w:r>
      <w:r w:rsidR="0061244F">
        <w:t xml:space="preserve"> s,</w:t>
      </w:r>
      <w:r w:rsidR="00D5431A">
        <w:t xml:space="preserve"> </w:t>
      </w:r>
      <w:r w:rsidR="0061244F">
        <w:t xml:space="preserve">2s and 3s, </w:t>
      </w:r>
      <w:r w:rsidR="00D5431A">
        <w:t>thus I am fitting an SAR model next.</w:t>
      </w:r>
    </w:p>
    <w:p w14:paraId="0BED369A" w14:textId="4A6B5EAC" w:rsidR="0061244F" w:rsidRDefault="0061244F" w:rsidP="008A5556">
      <w:pPr>
        <w:spacing w:before="20" w:after="30"/>
        <w:jc w:val="both"/>
        <w:rPr>
          <w:color w:val="AA610D" w:themeColor="accent1" w:themeShade="BF"/>
          <w:u w:val="single"/>
        </w:rPr>
      </w:pPr>
      <w:r w:rsidRPr="005032E9">
        <w:rPr>
          <w:color w:val="AA610D" w:themeColor="accent1" w:themeShade="BF"/>
          <w:u w:val="single"/>
        </w:rPr>
        <w:t>Arima</w:t>
      </w:r>
      <w:r>
        <w:rPr>
          <w:color w:val="AA610D" w:themeColor="accent1" w:themeShade="BF"/>
          <w:u w:val="single"/>
        </w:rPr>
        <w:t xml:space="preserve"> 3:</w:t>
      </w:r>
      <w:r w:rsidRPr="005032E9">
        <w:rPr>
          <w:color w:val="AA610D" w:themeColor="accent1" w:themeShade="BF"/>
          <w:u w:val="single"/>
        </w:rPr>
        <w:t xml:space="preserve"> (0,</w:t>
      </w:r>
      <w:r>
        <w:rPr>
          <w:color w:val="AA610D" w:themeColor="accent1" w:themeShade="BF"/>
          <w:u w:val="single"/>
        </w:rPr>
        <w:t>1</w:t>
      </w:r>
      <w:r w:rsidRPr="005032E9">
        <w:rPr>
          <w:color w:val="AA610D" w:themeColor="accent1" w:themeShade="BF"/>
          <w:u w:val="single"/>
        </w:rPr>
        <w:t>,0)(</w:t>
      </w:r>
      <w:r>
        <w:rPr>
          <w:color w:val="AA610D" w:themeColor="accent1" w:themeShade="BF"/>
          <w:u w:val="single"/>
        </w:rPr>
        <w:t>1</w:t>
      </w:r>
      <w:r w:rsidRPr="005032E9">
        <w:rPr>
          <w:color w:val="AA610D" w:themeColor="accent1" w:themeShade="BF"/>
          <w:u w:val="single"/>
        </w:rPr>
        <w:t>,0,0)[12]</w:t>
      </w:r>
    </w:p>
    <w:p w14:paraId="141BB9F7" w14:textId="4F251AFA" w:rsidR="0061244F" w:rsidRDefault="0027324A" w:rsidP="008A5556">
      <w:pPr>
        <w:spacing w:before="20" w:after="30"/>
        <w:jc w:val="both"/>
      </w:pPr>
      <w:r w:rsidRPr="0027324A">
        <w:t>Peaks at 12,</w:t>
      </w:r>
      <w:r w:rsidR="00D5431A">
        <w:t xml:space="preserve"> </w:t>
      </w:r>
      <w:r w:rsidRPr="0027324A">
        <w:t>24 and 36 are still quite larg</w:t>
      </w:r>
      <w:r>
        <w:t>e</w:t>
      </w:r>
      <w:r w:rsidR="006E725A">
        <w:t xml:space="preserve"> [3.3]</w:t>
      </w:r>
      <w:r>
        <w:t>, indicating that the SAR model fitted is not sufficient</w:t>
      </w:r>
      <w:r w:rsidR="006E725A">
        <w:t>. I increas</w:t>
      </w:r>
      <w:r w:rsidR="00D5431A">
        <w:t>ed</w:t>
      </w:r>
      <w:r w:rsidR="006E725A">
        <w:t xml:space="preserve"> the model from SAR(1) to SAR(2</w:t>
      </w:r>
      <w:r w:rsidR="00D5431A">
        <w:t xml:space="preserve">), and examine the resulting AIC’s. </w:t>
      </w:r>
    </w:p>
    <w:p w14:paraId="255F9903" w14:textId="4913037B" w:rsidR="006E725A" w:rsidRDefault="006E725A" w:rsidP="008A5556">
      <w:pPr>
        <w:spacing w:before="20" w:after="30"/>
        <w:jc w:val="both"/>
        <w:rPr>
          <w:color w:val="AA610D" w:themeColor="accent1" w:themeShade="BF"/>
          <w:u w:val="single"/>
        </w:rPr>
      </w:pPr>
      <w:r w:rsidRPr="005032E9">
        <w:rPr>
          <w:color w:val="AA610D" w:themeColor="accent1" w:themeShade="BF"/>
          <w:u w:val="single"/>
        </w:rPr>
        <w:t>Arima</w:t>
      </w:r>
      <w:r>
        <w:rPr>
          <w:color w:val="AA610D" w:themeColor="accent1" w:themeShade="BF"/>
          <w:u w:val="single"/>
        </w:rPr>
        <w:t xml:space="preserve"> 4:</w:t>
      </w:r>
      <w:r w:rsidRPr="005032E9">
        <w:rPr>
          <w:color w:val="AA610D" w:themeColor="accent1" w:themeShade="BF"/>
          <w:u w:val="single"/>
        </w:rPr>
        <w:t xml:space="preserve"> (0,</w:t>
      </w:r>
      <w:r>
        <w:rPr>
          <w:color w:val="AA610D" w:themeColor="accent1" w:themeShade="BF"/>
          <w:u w:val="single"/>
        </w:rPr>
        <w:t>1</w:t>
      </w:r>
      <w:r w:rsidRPr="005032E9">
        <w:rPr>
          <w:color w:val="AA610D" w:themeColor="accent1" w:themeShade="BF"/>
          <w:u w:val="single"/>
        </w:rPr>
        <w:t>,0)(</w:t>
      </w:r>
      <w:r>
        <w:rPr>
          <w:color w:val="AA610D" w:themeColor="accent1" w:themeShade="BF"/>
          <w:u w:val="single"/>
        </w:rPr>
        <w:t>2</w:t>
      </w:r>
      <w:r w:rsidRPr="005032E9">
        <w:rPr>
          <w:color w:val="AA610D" w:themeColor="accent1" w:themeShade="BF"/>
          <w:u w:val="single"/>
        </w:rPr>
        <w:t>,0,0)[12]</w:t>
      </w:r>
    </w:p>
    <w:p w14:paraId="14659250" w14:textId="1419CEF8" w:rsidR="00C436AE" w:rsidRDefault="006E725A" w:rsidP="008A5556">
      <w:pPr>
        <w:spacing w:before="20" w:after="30"/>
        <w:jc w:val="both"/>
        <w:rPr>
          <w:color w:val="AA610D" w:themeColor="accent1" w:themeShade="BF"/>
          <w:u w:val="single"/>
        </w:rPr>
      </w:pPr>
      <w:r>
        <w:t xml:space="preserve">As you can see from figure [3.4], there is no longer a large peak at lag 24, indicating that this SAR model is sufficient. The AIC has </w:t>
      </w:r>
      <w:r w:rsidR="00DA4090">
        <w:t>improved</w:t>
      </w:r>
      <w:r>
        <w:t xml:space="preserve"> from</w:t>
      </w:r>
      <w:r w:rsidR="00DA4090">
        <w:t xml:space="preserve"> -605.</w:t>
      </w:r>
      <w:r w:rsidR="00C436AE" w:rsidRPr="00C436AE">
        <w:t xml:space="preserve"> </w:t>
      </w:r>
      <w:r w:rsidR="00D5431A">
        <w:t xml:space="preserve">39 to </w:t>
      </w:r>
      <w:r w:rsidR="00C436AE">
        <w:t>613.415, further confirming that SAR(2) is a better fit. In the PACF there is an exponential decay at lag =0</w:t>
      </w:r>
      <w:r w:rsidR="00D5431A">
        <w:t xml:space="preserve">, </w:t>
      </w:r>
      <w:r w:rsidR="00C436AE">
        <w:t xml:space="preserve">and the ACF has a sharp </w:t>
      </w:r>
      <w:r w:rsidR="00D5431A">
        <w:t>peak</w:t>
      </w:r>
      <w:r w:rsidR="00C436AE">
        <w:t xml:space="preserve"> at </w:t>
      </w:r>
      <w:r w:rsidR="00D5431A">
        <w:t>lag=</w:t>
      </w:r>
      <w:r w:rsidR="00C436AE">
        <w:t>12 before descending to zero. These are characteristics of a MA(1) model.</w:t>
      </w:r>
    </w:p>
    <w:p w14:paraId="2D9855AE" w14:textId="436A776C" w:rsidR="00C436AE" w:rsidRDefault="00C436AE" w:rsidP="008A5556">
      <w:pPr>
        <w:spacing w:before="20" w:after="30"/>
        <w:jc w:val="both"/>
        <w:rPr>
          <w:color w:val="AA610D" w:themeColor="accent1" w:themeShade="BF"/>
          <w:u w:val="single"/>
        </w:rPr>
      </w:pPr>
      <w:r w:rsidRPr="005032E9">
        <w:rPr>
          <w:color w:val="AA610D" w:themeColor="accent1" w:themeShade="BF"/>
          <w:u w:val="single"/>
        </w:rPr>
        <w:t>Arima</w:t>
      </w:r>
      <w:r>
        <w:rPr>
          <w:color w:val="AA610D" w:themeColor="accent1" w:themeShade="BF"/>
          <w:u w:val="single"/>
        </w:rPr>
        <w:t xml:space="preserve"> 5:</w:t>
      </w:r>
      <w:r w:rsidRPr="005032E9">
        <w:rPr>
          <w:color w:val="AA610D" w:themeColor="accent1" w:themeShade="BF"/>
          <w:u w:val="single"/>
        </w:rPr>
        <w:t xml:space="preserve"> (0,</w:t>
      </w:r>
      <w:r>
        <w:rPr>
          <w:color w:val="AA610D" w:themeColor="accent1" w:themeShade="BF"/>
          <w:u w:val="single"/>
        </w:rPr>
        <w:t>1</w:t>
      </w:r>
      <w:r w:rsidRPr="005032E9">
        <w:rPr>
          <w:color w:val="AA610D" w:themeColor="accent1" w:themeShade="BF"/>
          <w:u w:val="single"/>
        </w:rPr>
        <w:t>,</w:t>
      </w:r>
      <w:r>
        <w:rPr>
          <w:color w:val="AA610D" w:themeColor="accent1" w:themeShade="BF"/>
          <w:u w:val="single"/>
        </w:rPr>
        <w:t>1</w:t>
      </w:r>
      <w:r w:rsidRPr="005032E9">
        <w:rPr>
          <w:color w:val="AA610D" w:themeColor="accent1" w:themeShade="BF"/>
          <w:u w:val="single"/>
        </w:rPr>
        <w:t>)(</w:t>
      </w:r>
      <w:r>
        <w:rPr>
          <w:color w:val="AA610D" w:themeColor="accent1" w:themeShade="BF"/>
          <w:u w:val="single"/>
        </w:rPr>
        <w:t>2</w:t>
      </w:r>
      <w:r w:rsidRPr="005032E9">
        <w:rPr>
          <w:color w:val="AA610D" w:themeColor="accent1" w:themeShade="BF"/>
          <w:u w:val="single"/>
        </w:rPr>
        <w:t>,0,0)[12]</w:t>
      </w:r>
    </w:p>
    <w:p w14:paraId="667434DC" w14:textId="5FC7FA7A" w:rsidR="00C436AE" w:rsidRDefault="00C436AE" w:rsidP="008A5556">
      <w:pPr>
        <w:spacing w:before="20" w:after="30"/>
        <w:jc w:val="both"/>
      </w:pPr>
      <w:r w:rsidRPr="00C436AE">
        <w:t>Again, we see a decrease in the AIC from -613 to -654</w:t>
      </w:r>
      <w:r>
        <w:t xml:space="preserve"> [3.7], indicating that an MA(1) model is appropriate. The ACF still peaks at 12, but now has another slight peak at 24, and there is evidence of exponential decay in the PACF</w:t>
      </w:r>
      <w:r w:rsidR="00625F8C">
        <w:t xml:space="preserve"> [3.6</w:t>
      </w:r>
      <w:r w:rsidR="00D5431A">
        <w:t>]. I will increase</w:t>
      </w:r>
      <w:r>
        <w:t xml:space="preserve"> order of q to 2, and examine the resulting AIC.</w:t>
      </w:r>
    </w:p>
    <w:p w14:paraId="0F37D164" w14:textId="63019AE7" w:rsidR="00C436AE" w:rsidRDefault="00C436AE" w:rsidP="008A5556">
      <w:pPr>
        <w:spacing w:before="20" w:after="30"/>
        <w:jc w:val="both"/>
        <w:rPr>
          <w:color w:val="AA610D" w:themeColor="accent1" w:themeShade="BF"/>
          <w:u w:val="single"/>
        </w:rPr>
      </w:pPr>
      <w:r w:rsidRPr="005032E9">
        <w:rPr>
          <w:color w:val="AA610D" w:themeColor="accent1" w:themeShade="BF"/>
          <w:u w:val="single"/>
        </w:rPr>
        <w:t>Arima</w:t>
      </w:r>
      <w:r>
        <w:rPr>
          <w:color w:val="AA610D" w:themeColor="accent1" w:themeShade="BF"/>
          <w:u w:val="single"/>
        </w:rPr>
        <w:t xml:space="preserve"> 6:</w:t>
      </w:r>
      <w:r w:rsidRPr="005032E9">
        <w:rPr>
          <w:color w:val="AA610D" w:themeColor="accent1" w:themeShade="BF"/>
          <w:u w:val="single"/>
        </w:rPr>
        <w:t xml:space="preserve"> (0,</w:t>
      </w:r>
      <w:r>
        <w:rPr>
          <w:color w:val="AA610D" w:themeColor="accent1" w:themeShade="BF"/>
          <w:u w:val="single"/>
        </w:rPr>
        <w:t>1</w:t>
      </w:r>
      <w:r w:rsidRPr="005032E9">
        <w:rPr>
          <w:color w:val="AA610D" w:themeColor="accent1" w:themeShade="BF"/>
          <w:u w:val="single"/>
        </w:rPr>
        <w:t>,</w:t>
      </w:r>
      <w:r w:rsidR="00625F8C">
        <w:rPr>
          <w:color w:val="AA610D" w:themeColor="accent1" w:themeShade="BF"/>
          <w:u w:val="single"/>
        </w:rPr>
        <w:t>2</w:t>
      </w:r>
      <w:r w:rsidRPr="005032E9">
        <w:rPr>
          <w:color w:val="AA610D" w:themeColor="accent1" w:themeShade="BF"/>
          <w:u w:val="single"/>
        </w:rPr>
        <w:t>)(</w:t>
      </w:r>
      <w:r>
        <w:rPr>
          <w:color w:val="AA610D" w:themeColor="accent1" w:themeShade="BF"/>
          <w:u w:val="single"/>
        </w:rPr>
        <w:t>2</w:t>
      </w:r>
      <w:r w:rsidRPr="005032E9">
        <w:rPr>
          <w:color w:val="AA610D" w:themeColor="accent1" w:themeShade="BF"/>
          <w:u w:val="single"/>
        </w:rPr>
        <w:t>,0,0)[12]</w:t>
      </w:r>
    </w:p>
    <w:p w14:paraId="4650FD11" w14:textId="25EF1325" w:rsidR="00625F8C" w:rsidRDefault="00625F8C" w:rsidP="008A5556">
      <w:pPr>
        <w:spacing w:before="20" w:after="30"/>
        <w:jc w:val="both"/>
      </w:pPr>
      <w:r>
        <w:t xml:space="preserve">From both the ACF and PACF in figure [3.8] I cannot find any patterns that would lead me to believe another term should be added. Therefore, this is my final Arima model which gives me an AIC of </w:t>
      </w:r>
      <w:r w:rsidR="00D5431A">
        <w:t xml:space="preserve"> -</w:t>
      </w:r>
      <w:r>
        <w:t xml:space="preserve">657.  </w:t>
      </w:r>
    </w:p>
    <w:p w14:paraId="725F80C0" w14:textId="40C29BBF" w:rsidR="00625F8C" w:rsidRPr="00D5431A" w:rsidRDefault="00625F8C" w:rsidP="008A5556">
      <w:pPr>
        <w:spacing w:before="20" w:after="30"/>
        <w:jc w:val="both"/>
        <w:rPr>
          <w:rStyle w:val="SubtleEmphasis"/>
          <w:sz w:val="24"/>
          <w:szCs w:val="24"/>
        </w:rPr>
      </w:pPr>
      <w:r w:rsidRPr="00D5431A">
        <w:rPr>
          <w:rStyle w:val="SubtleEmphasis"/>
          <w:sz w:val="24"/>
          <w:szCs w:val="24"/>
        </w:rPr>
        <w:t>Auto-Arima</w:t>
      </w:r>
    </w:p>
    <w:p w14:paraId="459681F8" w14:textId="1FAA3DB8" w:rsidR="007E6AD4" w:rsidRDefault="00625F8C" w:rsidP="008A5556">
      <w:pPr>
        <w:spacing w:before="20" w:after="30"/>
        <w:jc w:val="both"/>
        <w:rPr>
          <w:iCs/>
        </w:rPr>
      </w:pPr>
      <w:r>
        <w:rPr>
          <w:iCs/>
        </w:rPr>
        <w:t xml:space="preserve">R produced an Auto-Arima model of Arima(3,1,1)(2,0,0)[12]. </w:t>
      </w:r>
      <w:r w:rsidR="00322580">
        <w:rPr>
          <w:iCs/>
        </w:rPr>
        <w:t xml:space="preserve">The auto-Arima AIC and BIC are -654.67 and </w:t>
      </w:r>
      <w:r w:rsidR="005B799D">
        <w:rPr>
          <w:iCs/>
        </w:rPr>
        <w:t>-635.22 respectively, both higher than the AIC and BIC from the Arima</w:t>
      </w:r>
      <w:r w:rsidR="00C677CA">
        <w:rPr>
          <w:iCs/>
        </w:rPr>
        <w:t xml:space="preserve"> </w:t>
      </w:r>
      <w:r w:rsidR="005B799D">
        <w:rPr>
          <w:iCs/>
        </w:rPr>
        <w:t>model</w:t>
      </w:r>
      <w:r w:rsidR="00C677CA">
        <w:rPr>
          <w:iCs/>
        </w:rPr>
        <w:t xml:space="preserve"> above</w:t>
      </w:r>
      <w:r w:rsidR="007E6AD4">
        <w:rPr>
          <w:iCs/>
        </w:rPr>
        <w:t>, which I will now be</w:t>
      </w:r>
      <w:r w:rsidR="00C677CA">
        <w:rPr>
          <w:iCs/>
        </w:rPr>
        <w:t xml:space="preserve"> producing</w:t>
      </w:r>
      <w:r w:rsidR="007E6AD4">
        <w:rPr>
          <w:iCs/>
        </w:rPr>
        <w:t xml:space="preserve"> forecast</w:t>
      </w:r>
      <w:r w:rsidR="00C677CA">
        <w:rPr>
          <w:iCs/>
        </w:rPr>
        <w:t>s</w:t>
      </w:r>
      <w:r w:rsidR="007E6AD4">
        <w:rPr>
          <w:iCs/>
        </w:rPr>
        <w:t xml:space="preserve"> from</w:t>
      </w:r>
      <w:r w:rsidR="00E862BC">
        <w:rPr>
          <w:iCs/>
        </w:rPr>
        <w:t xml:space="preserve"> [3.11].</w:t>
      </w:r>
    </w:p>
    <w:p w14:paraId="481EF355" w14:textId="1C53FC3A" w:rsidR="007E6AD4" w:rsidRPr="00D5431A" w:rsidRDefault="007E6AD4" w:rsidP="008A5556">
      <w:pPr>
        <w:spacing w:before="20" w:after="30"/>
        <w:jc w:val="both"/>
        <w:rPr>
          <w:rStyle w:val="SubtleEmphasis"/>
          <w:sz w:val="24"/>
          <w:szCs w:val="24"/>
        </w:rPr>
      </w:pPr>
      <w:r w:rsidRPr="00D5431A">
        <w:rPr>
          <w:rStyle w:val="SubtleEmphasis"/>
          <w:sz w:val="24"/>
          <w:szCs w:val="24"/>
        </w:rPr>
        <w:t>Forecast</w:t>
      </w:r>
    </w:p>
    <w:p w14:paraId="5CFFEB13" w14:textId="26343675" w:rsidR="007E6AD4" w:rsidRDefault="00F63E1F" w:rsidP="008A5556">
      <w:pPr>
        <w:spacing w:before="20" w:after="30"/>
        <w:jc w:val="both"/>
      </w:pPr>
      <w:r w:rsidRPr="00E83FFE">
        <w:t xml:space="preserve">I Forecasted 2 years of the Hajj Negative Inverse Series, </w:t>
      </w:r>
      <w:r w:rsidR="00E83FFE">
        <w:t xml:space="preserve">with the point estimates converted from negative Inverse to their original scale [3.12]. The forecast succeeds in encompassing the seasonality of the data, with peaks in roughly month 8/9. </w:t>
      </w:r>
      <w:r w:rsidR="00DD7F82">
        <w:t xml:space="preserve"> From plot [3.13] we see that the prediction intervals are rather wide, and the overall trend of the data is going down. </w:t>
      </w:r>
    </w:p>
    <w:p w14:paraId="3C19ED89" w14:textId="3E107574" w:rsidR="00D5431A" w:rsidRDefault="00D5431A" w:rsidP="008A5556">
      <w:pPr>
        <w:spacing w:before="20" w:after="30"/>
        <w:jc w:val="both"/>
      </w:pPr>
      <w:r>
        <w:t>The histogram of residuals [3.10] is normally distributed and centred around a mean of zero, indicating this model is a good fit for the data.</w:t>
      </w:r>
    </w:p>
    <w:p w14:paraId="50A9EAA8" w14:textId="7EB30203" w:rsidR="00DD7F82" w:rsidRPr="00D5431A" w:rsidRDefault="00DD7F82" w:rsidP="008A5556">
      <w:pPr>
        <w:spacing w:before="20" w:after="30"/>
        <w:jc w:val="both"/>
        <w:rPr>
          <w:rStyle w:val="SubtleEmphasis"/>
          <w:sz w:val="24"/>
          <w:szCs w:val="24"/>
        </w:rPr>
      </w:pPr>
      <w:r w:rsidRPr="00D5431A">
        <w:rPr>
          <w:rStyle w:val="SubtleEmphasis"/>
          <w:sz w:val="24"/>
          <w:szCs w:val="24"/>
        </w:rPr>
        <w:t>Limit/Danger of Mathematical Techniques for Forecasting</w:t>
      </w:r>
    </w:p>
    <w:p w14:paraId="3E66CFE3" w14:textId="3BA3BD09" w:rsidR="003B5381" w:rsidRPr="003B5381" w:rsidRDefault="00600BBA" w:rsidP="008A5556">
      <w:pPr>
        <w:spacing w:before="20" w:after="30"/>
        <w:jc w:val="both"/>
      </w:pPr>
      <w:r>
        <w:t>Mathematical forecasting is based on the continuity assumption that some aspect of the past will continue in the future. Forecasting is dependant on how well we understand contributing factors and the available data.</w:t>
      </w:r>
      <w:r w:rsidR="006E268E">
        <w:t xml:space="preserve"> Purely quantitative models eliminate the human element and focus solely on data, and if the forecast of interest depends on some categorical variable, it may be difficult to mathematically predict future outcomes. Mathematical models cannot predict unexpected or random events, </w:t>
      </w:r>
      <w:r w:rsidR="00C677CA">
        <w:t xml:space="preserve">as an expert might., and </w:t>
      </w:r>
      <w:r w:rsidR="006E268E">
        <w:t xml:space="preserve">rely </w:t>
      </w:r>
      <w:r w:rsidR="00C677CA">
        <w:t xml:space="preserve">solely </w:t>
      </w:r>
      <w:r w:rsidR="006E268E">
        <w:t xml:space="preserve">on old data </w:t>
      </w:r>
      <w:r w:rsidR="00C677CA">
        <w:t>and trends</w:t>
      </w:r>
      <w:r w:rsidR="006E268E">
        <w:t xml:space="preserve">. Forecast’s cannot predict their own impact, a contributing factor, and could cause people to focus on historical data rather than current trends newly occurring </w:t>
      </w:r>
      <w:sdt>
        <w:sdtPr>
          <w:id w:val="143631979"/>
          <w:citation/>
        </w:sdtPr>
        <w:sdtEndPr/>
        <w:sdtContent>
          <w:r w:rsidR="006E268E">
            <w:fldChar w:fldCharType="begin"/>
          </w:r>
          <w:r w:rsidR="006E268E">
            <w:instrText xml:space="preserve"> CITATION Bea \l 6153 </w:instrText>
          </w:r>
          <w:r w:rsidR="006E268E">
            <w:fldChar w:fldCharType="separate"/>
          </w:r>
          <w:r w:rsidR="003107E8">
            <w:rPr>
              <w:noProof/>
            </w:rPr>
            <w:t>(Beattie, n.d.)</w:t>
          </w:r>
          <w:r w:rsidR="006E268E">
            <w:fldChar w:fldCharType="end"/>
          </w:r>
        </w:sdtContent>
      </w:sdt>
      <w:r w:rsidR="006E268E">
        <w:t>.</w:t>
      </w:r>
      <w:r w:rsidR="00C677CA">
        <w:t xml:space="preserve"> </w:t>
      </w:r>
    </w:p>
    <w:p w14:paraId="3737DDDC" w14:textId="2BA4B9BB" w:rsidR="009E6DDD" w:rsidRDefault="009E6DDD" w:rsidP="008A5556">
      <w:pPr>
        <w:pStyle w:val="Heading1"/>
        <w:spacing w:before="20" w:after="30"/>
        <w:jc w:val="both"/>
      </w:pPr>
      <w:r>
        <w:lastRenderedPageBreak/>
        <w:t>Appendi</w:t>
      </w:r>
      <w:r w:rsidR="00361188">
        <w:t>x</w:t>
      </w:r>
    </w:p>
    <w:p w14:paraId="0E080171" w14:textId="1A865ECD" w:rsidR="009E6DDD" w:rsidRPr="003B5381" w:rsidRDefault="009E6DDD" w:rsidP="008A5556">
      <w:pPr>
        <w:pStyle w:val="Heading3"/>
        <w:spacing w:before="20"/>
        <w:rPr>
          <w:rStyle w:val="SubtleEmphasis"/>
          <w:sz w:val="26"/>
          <w:szCs w:val="26"/>
        </w:rPr>
      </w:pPr>
      <w:r w:rsidRPr="003B5381">
        <w:rPr>
          <w:rStyle w:val="SubtleEmphasis"/>
          <w:sz w:val="26"/>
          <w:szCs w:val="26"/>
        </w:rPr>
        <w:t>[1.1] TSDisplay Plot with Time Series</w:t>
      </w:r>
      <w:r w:rsidR="00BB2D94" w:rsidRPr="003B5381">
        <w:rPr>
          <w:rStyle w:val="SubtleEmphasis"/>
          <w:sz w:val="26"/>
          <w:szCs w:val="26"/>
        </w:rPr>
        <w:t xml:space="preserve"> (2008-2018)</w:t>
      </w:r>
      <w:r w:rsidRPr="003B5381">
        <w:rPr>
          <w:rStyle w:val="SubtleEmphasis"/>
          <w:sz w:val="26"/>
          <w:szCs w:val="26"/>
        </w:rPr>
        <w:t>, ACF and PACF</w:t>
      </w:r>
    </w:p>
    <w:p w14:paraId="5299BBCA" w14:textId="462C538A" w:rsidR="003B5381" w:rsidRPr="003B5381" w:rsidRDefault="009E6DDD" w:rsidP="008A5556">
      <w:pPr>
        <w:spacing w:before="20" w:after="30"/>
        <w:jc w:val="both"/>
      </w:pPr>
      <w:r>
        <w:rPr>
          <w:noProof/>
        </w:rPr>
        <w:drawing>
          <wp:inline distT="0" distB="0" distL="0" distR="0" wp14:anchorId="148D4B2A" wp14:editId="3598D8C6">
            <wp:extent cx="5790565" cy="38766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397" cy="3889952"/>
                    </a:xfrm>
                    <a:prstGeom prst="rect">
                      <a:avLst/>
                    </a:prstGeom>
                  </pic:spPr>
                </pic:pic>
              </a:graphicData>
            </a:graphic>
          </wp:inline>
        </w:drawing>
      </w:r>
    </w:p>
    <w:p w14:paraId="6EC6242C" w14:textId="44A188F2" w:rsidR="003B5381" w:rsidRPr="003B5381" w:rsidRDefault="003B5381" w:rsidP="008A5556">
      <w:pPr>
        <w:pStyle w:val="Heading2"/>
        <w:spacing w:before="20" w:after="30"/>
        <w:jc w:val="both"/>
        <w:rPr>
          <w:rStyle w:val="SubtleEmphasis"/>
          <w:sz w:val="26"/>
          <w:szCs w:val="26"/>
        </w:rPr>
      </w:pPr>
      <w:r w:rsidRPr="003B5381">
        <w:rPr>
          <w:rStyle w:val="SubtleEmphasis"/>
          <w:sz w:val="26"/>
          <w:szCs w:val="26"/>
        </w:rPr>
        <w:t>[1.2] Hajj Season plot 2008-2018</w:t>
      </w:r>
      <w:r w:rsidRPr="003B5381">
        <w:rPr>
          <w:rStyle w:val="SubtleEmphasis"/>
          <w:sz w:val="26"/>
          <w:szCs w:val="26"/>
        </w:rPr>
        <w:tab/>
      </w:r>
      <w:r w:rsidRPr="003B5381">
        <w:rPr>
          <w:rStyle w:val="SubtleEmphasis"/>
          <w:sz w:val="26"/>
          <w:szCs w:val="26"/>
        </w:rPr>
        <w:tab/>
        <w:t>[1.3] Decomposition Plot Hajj 2008-2018</w:t>
      </w:r>
    </w:p>
    <w:p w14:paraId="343811AE" w14:textId="040F7978" w:rsidR="003B5381" w:rsidRDefault="003B5381" w:rsidP="008A5556">
      <w:pPr>
        <w:spacing w:before="20"/>
      </w:pPr>
      <w:r w:rsidRPr="003B5381">
        <w:rPr>
          <w:noProof/>
          <w:sz w:val="26"/>
          <w:szCs w:val="26"/>
        </w:rPr>
        <w:drawing>
          <wp:anchor distT="0" distB="0" distL="114300" distR="114300" simplePos="0" relativeHeight="251659264" behindDoc="1" locked="0" layoutInCell="1" allowOverlap="1" wp14:anchorId="02143632" wp14:editId="3C0A9835">
            <wp:simplePos x="0" y="0"/>
            <wp:positionH relativeFrom="column">
              <wp:posOffset>2958465</wp:posOffset>
            </wp:positionH>
            <wp:positionV relativeFrom="paragraph">
              <wp:posOffset>131445</wp:posOffset>
            </wp:positionV>
            <wp:extent cx="3208655" cy="2609850"/>
            <wp:effectExtent l="0" t="0" r="0" b="0"/>
            <wp:wrapTight wrapText="bothSides">
              <wp:wrapPolygon edited="0">
                <wp:start x="0" y="0"/>
                <wp:lineTo x="0" y="21442"/>
                <wp:lineTo x="21416" y="21442"/>
                <wp:lineTo x="214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8655"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E3D13F4" wp14:editId="07E0866D">
            <wp:simplePos x="0" y="0"/>
            <wp:positionH relativeFrom="column">
              <wp:posOffset>-558165</wp:posOffset>
            </wp:positionH>
            <wp:positionV relativeFrom="paragraph">
              <wp:posOffset>132080</wp:posOffset>
            </wp:positionV>
            <wp:extent cx="3405505" cy="2905125"/>
            <wp:effectExtent l="0" t="0" r="4445" b="9525"/>
            <wp:wrapTight wrapText="bothSides">
              <wp:wrapPolygon edited="0">
                <wp:start x="0" y="0"/>
                <wp:lineTo x="0" y="21529"/>
                <wp:lineTo x="21507" y="21529"/>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5505" cy="2905125"/>
                    </a:xfrm>
                    <a:prstGeom prst="rect">
                      <a:avLst/>
                    </a:prstGeom>
                  </pic:spPr>
                </pic:pic>
              </a:graphicData>
            </a:graphic>
            <wp14:sizeRelH relativeFrom="page">
              <wp14:pctWidth>0</wp14:pctWidth>
            </wp14:sizeRelH>
            <wp14:sizeRelV relativeFrom="page">
              <wp14:pctHeight>0</wp14:pctHeight>
            </wp14:sizeRelV>
          </wp:anchor>
        </w:drawing>
      </w:r>
    </w:p>
    <w:p w14:paraId="401F1645" w14:textId="77777777" w:rsidR="003B5381" w:rsidRDefault="003B5381" w:rsidP="008A5556">
      <w:pPr>
        <w:pStyle w:val="Heading3"/>
        <w:spacing w:before="20"/>
        <w:rPr>
          <w:rStyle w:val="SubtleEmphasis"/>
        </w:rPr>
      </w:pPr>
    </w:p>
    <w:p w14:paraId="083044B8" w14:textId="558C429C" w:rsidR="008A5556" w:rsidRDefault="008A5556" w:rsidP="008A5556">
      <w:pPr>
        <w:pStyle w:val="Heading3"/>
        <w:spacing w:before="20"/>
        <w:rPr>
          <w:rStyle w:val="SubtleEmphasis"/>
          <w:sz w:val="26"/>
          <w:szCs w:val="26"/>
        </w:rPr>
      </w:pPr>
      <w:r>
        <w:rPr>
          <w:rStyle w:val="SubtleEmphasis"/>
          <w:sz w:val="26"/>
          <w:szCs w:val="26"/>
        </w:rPr>
        <w:t>[</w:t>
      </w:r>
      <w:r w:rsidR="00576358">
        <w:rPr>
          <w:rStyle w:val="SubtleEmphasis"/>
          <w:sz w:val="26"/>
          <w:szCs w:val="26"/>
        </w:rPr>
        <w:t>1.4</w:t>
      </w:r>
      <w:r w:rsidRPr="003B5381">
        <w:rPr>
          <w:rStyle w:val="SubtleEmphasis"/>
          <w:sz w:val="26"/>
          <w:szCs w:val="26"/>
        </w:rPr>
        <w:t xml:space="preserve">] </w:t>
      </w:r>
      <w:r>
        <w:rPr>
          <w:rStyle w:val="SubtleEmphasis"/>
          <w:sz w:val="26"/>
          <w:szCs w:val="26"/>
        </w:rPr>
        <w:t>Histogram of Random Errors in Hajj series</w:t>
      </w:r>
    </w:p>
    <w:p w14:paraId="260A36EF" w14:textId="2E450E30" w:rsidR="008A5556" w:rsidRPr="003B5381" w:rsidRDefault="008A5556" w:rsidP="008A5556">
      <w:pPr>
        <w:pStyle w:val="Heading3"/>
        <w:spacing w:before="20"/>
        <w:rPr>
          <w:noProof/>
          <w:sz w:val="26"/>
          <w:szCs w:val="26"/>
        </w:rPr>
      </w:pPr>
      <w:r>
        <w:rPr>
          <w:noProof/>
        </w:rPr>
        <w:drawing>
          <wp:inline distT="0" distB="0" distL="0" distR="0" wp14:anchorId="2A3E0687" wp14:editId="28A44CF5">
            <wp:extent cx="2379602" cy="2432067"/>
            <wp:effectExtent l="0" t="0" r="190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334" cy="2437925"/>
                    </a:xfrm>
                    <a:prstGeom prst="rect">
                      <a:avLst/>
                    </a:prstGeom>
                  </pic:spPr>
                </pic:pic>
              </a:graphicData>
            </a:graphic>
          </wp:inline>
        </w:drawing>
      </w:r>
      <w:r w:rsidRPr="003B5381">
        <w:rPr>
          <w:rStyle w:val="SubtleEmphasis"/>
          <w:sz w:val="26"/>
          <w:szCs w:val="26"/>
        </w:rPr>
        <w:tab/>
      </w:r>
    </w:p>
    <w:p w14:paraId="0AF1751C" w14:textId="77777777" w:rsidR="008A5556" w:rsidRDefault="008A5556" w:rsidP="008A5556">
      <w:pPr>
        <w:pStyle w:val="Heading3"/>
        <w:spacing w:before="20"/>
        <w:rPr>
          <w:rStyle w:val="SubtleEmphasis"/>
          <w:sz w:val="26"/>
          <w:szCs w:val="26"/>
        </w:rPr>
      </w:pPr>
    </w:p>
    <w:p w14:paraId="78861B13" w14:textId="77777777" w:rsidR="008A5556" w:rsidRDefault="008A5556" w:rsidP="008A5556">
      <w:pPr>
        <w:pStyle w:val="Heading3"/>
        <w:spacing w:before="20"/>
        <w:rPr>
          <w:rStyle w:val="SubtleEmphasis"/>
          <w:sz w:val="26"/>
          <w:szCs w:val="26"/>
        </w:rPr>
      </w:pPr>
    </w:p>
    <w:p w14:paraId="261D6F23" w14:textId="4B5E378E" w:rsidR="003B5381" w:rsidRPr="003B5381" w:rsidRDefault="003B5381" w:rsidP="008A5556">
      <w:pPr>
        <w:pStyle w:val="Heading3"/>
        <w:spacing w:before="20"/>
        <w:rPr>
          <w:noProof/>
          <w:sz w:val="26"/>
          <w:szCs w:val="26"/>
        </w:rPr>
      </w:pPr>
      <w:r>
        <w:rPr>
          <w:rStyle w:val="SubtleEmphasis"/>
          <w:sz w:val="26"/>
          <w:szCs w:val="26"/>
        </w:rPr>
        <w:t>[</w:t>
      </w:r>
      <w:r w:rsidRPr="003B5381">
        <w:rPr>
          <w:rStyle w:val="SubtleEmphasis"/>
          <w:sz w:val="26"/>
          <w:szCs w:val="26"/>
        </w:rPr>
        <w:t>2.1] Decompose Function Type</w:t>
      </w:r>
      <w:r w:rsidRPr="003B5381">
        <w:rPr>
          <w:rStyle w:val="SubtleEmphasis"/>
          <w:sz w:val="26"/>
          <w:szCs w:val="26"/>
        </w:rPr>
        <w:tab/>
      </w:r>
    </w:p>
    <w:p w14:paraId="0850346B" w14:textId="6C2D83D2" w:rsidR="003B5381" w:rsidRPr="003B5381" w:rsidRDefault="003B5381" w:rsidP="008A5556">
      <w:pPr>
        <w:spacing w:before="20"/>
      </w:pPr>
      <w:r>
        <w:rPr>
          <w:noProof/>
        </w:rPr>
        <w:drawing>
          <wp:anchor distT="0" distB="0" distL="114300" distR="114300" simplePos="0" relativeHeight="251661312" behindDoc="1" locked="0" layoutInCell="1" allowOverlap="1" wp14:anchorId="3535F74E" wp14:editId="653BC2C8">
            <wp:simplePos x="0" y="0"/>
            <wp:positionH relativeFrom="column">
              <wp:posOffset>57150</wp:posOffset>
            </wp:positionH>
            <wp:positionV relativeFrom="paragraph">
              <wp:posOffset>104140</wp:posOffset>
            </wp:positionV>
            <wp:extent cx="1114425" cy="466725"/>
            <wp:effectExtent l="0" t="0" r="9525" b="9525"/>
            <wp:wrapTight wrapText="bothSides">
              <wp:wrapPolygon edited="0">
                <wp:start x="0" y="0"/>
                <wp:lineTo x="0" y="21159"/>
                <wp:lineTo x="21415" y="21159"/>
                <wp:lineTo x="214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14425" cy="466725"/>
                    </a:xfrm>
                    <a:prstGeom prst="rect">
                      <a:avLst/>
                    </a:prstGeom>
                  </pic:spPr>
                </pic:pic>
              </a:graphicData>
            </a:graphic>
          </wp:anchor>
        </w:drawing>
      </w:r>
    </w:p>
    <w:p w14:paraId="6736B642" w14:textId="59A71A1C" w:rsidR="00BB2D94" w:rsidRDefault="00BB2D94" w:rsidP="008A5556">
      <w:pPr>
        <w:spacing w:before="20" w:after="30"/>
        <w:jc w:val="both"/>
      </w:pPr>
    </w:p>
    <w:p w14:paraId="2DC72CC4" w14:textId="77777777" w:rsidR="00C677CA" w:rsidRDefault="00C677CA" w:rsidP="008A5556">
      <w:pPr>
        <w:spacing w:before="20" w:after="30"/>
        <w:jc w:val="both"/>
        <w:rPr>
          <w:rStyle w:val="SubtleEmphasis"/>
        </w:rPr>
      </w:pPr>
    </w:p>
    <w:p w14:paraId="28D14F49" w14:textId="44167D06" w:rsidR="00490642" w:rsidRDefault="00490642" w:rsidP="008A5556">
      <w:pPr>
        <w:spacing w:before="20" w:after="30"/>
        <w:jc w:val="both"/>
        <w:rPr>
          <w:noProof/>
        </w:rPr>
      </w:pPr>
      <w:r>
        <w:rPr>
          <w:rStyle w:val="SubtleEmphasis"/>
        </w:rPr>
        <w:t>[</w:t>
      </w:r>
      <w:r w:rsidRPr="003B5381">
        <w:rPr>
          <w:rStyle w:val="SubtleEmphasis"/>
          <w:rFonts w:asciiTheme="majorHAnsi" w:eastAsiaTheme="majorEastAsia" w:hAnsiTheme="majorHAnsi" w:cstheme="majorBidi"/>
          <w:sz w:val="26"/>
          <w:szCs w:val="26"/>
        </w:rPr>
        <w:t>2.2] Additive and Multiplicative SSE</w:t>
      </w:r>
      <w:r>
        <w:rPr>
          <w:rStyle w:val="SubtleEmphasis"/>
        </w:rPr>
        <w:t xml:space="preserve"> </w:t>
      </w:r>
      <w:r>
        <w:rPr>
          <w:rStyle w:val="SubtleEmphasis"/>
        </w:rPr>
        <w:tab/>
      </w:r>
    </w:p>
    <w:p w14:paraId="2DCEA07A" w14:textId="3D7C9F3F" w:rsidR="00CA1C95" w:rsidRDefault="00CA1C95" w:rsidP="008A5556">
      <w:pPr>
        <w:spacing w:before="20" w:after="30"/>
        <w:jc w:val="both"/>
      </w:pPr>
      <w:r>
        <w:rPr>
          <w:noProof/>
        </w:rPr>
        <w:drawing>
          <wp:inline distT="0" distB="0" distL="0" distR="0" wp14:anchorId="2D565D59" wp14:editId="6547EB75">
            <wp:extent cx="41529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800100"/>
                    </a:xfrm>
                    <a:prstGeom prst="rect">
                      <a:avLst/>
                    </a:prstGeom>
                  </pic:spPr>
                </pic:pic>
              </a:graphicData>
            </a:graphic>
          </wp:inline>
        </w:drawing>
      </w:r>
    </w:p>
    <w:p w14:paraId="36DD0489" w14:textId="6FC36C61" w:rsidR="00490642" w:rsidRDefault="00490642" w:rsidP="008A5556">
      <w:pPr>
        <w:spacing w:before="20" w:after="30"/>
        <w:jc w:val="both"/>
        <w:rPr>
          <w:noProof/>
        </w:rPr>
      </w:pPr>
      <w:r w:rsidRPr="003B5381">
        <w:rPr>
          <w:rStyle w:val="SubtleEmphasis"/>
          <w:rFonts w:asciiTheme="majorHAnsi" w:eastAsiaTheme="majorEastAsia" w:hAnsiTheme="majorHAnsi" w:cstheme="majorBidi"/>
          <w:sz w:val="26"/>
          <w:szCs w:val="26"/>
        </w:rPr>
        <w:t>[2.3] Additive Holt Winters results</w:t>
      </w:r>
      <w:r>
        <w:rPr>
          <w:rStyle w:val="SubtleEmphasis"/>
        </w:rPr>
        <w:tab/>
      </w:r>
    </w:p>
    <w:p w14:paraId="63B2F269" w14:textId="0DB781C7" w:rsidR="00625B43" w:rsidRDefault="00490642" w:rsidP="008A5556">
      <w:pPr>
        <w:spacing w:before="20" w:after="30"/>
        <w:jc w:val="both"/>
      </w:pPr>
      <w:r>
        <w:rPr>
          <w:noProof/>
        </w:rPr>
        <w:drawing>
          <wp:inline distT="0" distB="0" distL="0" distR="0" wp14:anchorId="1D242A78" wp14:editId="6B7BAE68">
            <wp:extent cx="5731510" cy="3430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30270"/>
                    </a:xfrm>
                    <a:prstGeom prst="rect">
                      <a:avLst/>
                    </a:prstGeom>
                  </pic:spPr>
                </pic:pic>
              </a:graphicData>
            </a:graphic>
          </wp:inline>
        </w:drawing>
      </w:r>
    </w:p>
    <w:p w14:paraId="53FA6218" w14:textId="279E4149" w:rsidR="00625B43" w:rsidRPr="003B5381" w:rsidRDefault="003B5381" w:rsidP="008A5556">
      <w:pPr>
        <w:spacing w:before="20" w:after="30"/>
        <w:jc w:val="both"/>
        <w:rPr>
          <w:rStyle w:val="SubtleEmphasis"/>
          <w:rFonts w:asciiTheme="majorHAnsi" w:eastAsiaTheme="majorEastAsia" w:hAnsiTheme="majorHAnsi" w:cstheme="majorBidi"/>
          <w:i w:val="0"/>
          <w:iCs w:val="0"/>
          <w:sz w:val="26"/>
          <w:szCs w:val="26"/>
        </w:rPr>
      </w:pPr>
      <w:r>
        <w:rPr>
          <w:noProof/>
        </w:rPr>
        <w:lastRenderedPageBreak/>
        <w:drawing>
          <wp:anchor distT="0" distB="0" distL="114300" distR="114300" simplePos="0" relativeHeight="251660288" behindDoc="1" locked="0" layoutInCell="1" allowOverlap="1" wp14:anchorId="778AC0F2" wp14:editId="08EF26CE">
            <wp:simplePos x="0" y="0"/>
            <wp:positionH relativeFrom="column">
              <wp:posOffset>-76200</wp:posOffset>
            </wp:positionH>
            <wp:positionV relativeFrom="paragraph">
              <wp:posOffset>245110</wp:posOffset>
            </wp:positionV>
            <wp:extent cx="4133850" cy="3362325"/>
            <wp:effectExtent l="0" t="0" r="0" b="9525"/>
            <wp:wrapTight wrapText="bothSides">
              <wp:wrapPolygon edited="0">
                <wp:start x="0" y="0"/>
                <wp:lineTo x="0" y="21539"/>
                <wp:lineTo x="21500" y="21539"/>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33850" cy="3362325"/>
                    </a:xfrm>
                    <a:prstGeom prst="rect">
                      <a:avLst/>
                    </a:prstGeom>
                  </pic:spPr>
                </pic:pic>
              </a:graphicData>
            </a:graphic>
          </wp:anchor>
        </w:drawing>
      </w:r>
      <w:r w:rsidR="00625B43" w:rsidRPr="003B5381">
        <w:rPr>
          <w:rStyle w:val="SubtleEmphasis"/>
          <w:rFonts w:asciiTheme="majorHAnsi" w:eastAsiaTheme="majorEastAsia" w:hAnsiTheme="majorHAnsi" w:cstheme="majorBidi"/>
          <w:sz w:val="26"/>
          <w:szCs w:val="26"/>
        </w:rPr>
        <w:t>[2.</w:t>
      </w:r>
      <w:r w:rsidR="00CB610E" w:rsidRPr="003B5381">
        <w:rPr>
          <w:rStyle w:val="SubtleEmphasis"/>
          <w:rFonts w:asciiTheme="majorHAnsi" w:eastAsiaTheme="majorEastAsia" w:hAnsiTheme="majorHAnsi" w:cstheme="majorBidi"/>
          <w:sz w:val="26"/>
          <w:szCs w:val="26"/>
        </w:rPr>
        <w:t>4</w:t>
      </w:r>
      <w:r w:rsidR="00625B43" w:rsidRPr="003B5381">
        <w:rPr>
          <w:rStyle w:val="SubtleEmphasis"/>
          <w:rFonts w:asciiTheme="majorHAnsi" w:eastAsiaTheme="majorEastAsia" w:hAnsiTheme="majorHAnsi" w:cstheme="majorBidi"/>
          <w:sz w:val="26"/>
          <w:szCs w:val="26"/>
        </w:rPr>
        <w:t>] Additive Holt Winters plot</w:t>
      </w:r>
      <w:r w:rsidR="00625B43" w:rsidRPr="003B5381">
        <w:rPr>
          <w:rStyle w:val="SubtleEmphasis"/>
          <w:rFonts w:asciiTheme="majorHAnsi" w:eastAsiaTheme="majorEastAsia" w:hAnsiTheme="majorHAnsi" w:cstheme="majorBidi"/>
          <w:sz w:val="26"/>
          <w:szCs w:val="26"/>
        </w:rPr>
        <w:tab/>
      </w:r>
    </w:p>
    <w:p w14:paraId="39282B13" w14:textId="7082DD75" w:rsidR="00CB610E" w:rsidRDefault="00CB610E" w:rsidP="008A5556">
      <w:pPr>
        <w:tabs>
          <w:tab w:val="left" w:pos="2460"/>
        </w:tabs>
        <w:spacing w:before="20" w:after="30"/>
        <w:jc w:val="both"/>
      </w:pPr>
    </w:p>
    <w:p w14:paraId="5EB4B8AC" w14:textId="422EEFA0" w:rsidR="00CB610E" w:rsidRDefault="00CB610E" w:rsidP="008A5556">
      <w:pPr>
        <w:tabs>
          <w:tab w:val="left" w:pos="2460"/>
        </w:tabs>
        <w:spacing w:before="20" w:after="30"/>
        <w:jc w:val="both"/>
      </w:pPr>
    </w:p>
    <w:p w14:paraId="45CE609B" w14:textId="4F93F528" w:rsidR="00CB610E" w:rsidRDefault="00CB610E" w:rsidP="008A5556">
      <w:pPr>
        <w:tabs>
          <w:tab w:val="left" w:pos="2460"/>
        </w:tabs>
        <w:spacing w:before="20" w:after="30"/>
        <w:jc w:val="both"/>
      </w:pPr>
    </w:p>
    <w:p w14:paraId="1E4B84C3" w14:textId="21752F24" w:rsidR="00CB610E" w:rsidRDefault="00CB610E" w:rsidP="008A5556">
      <w:pPr>
        <w:tabs>
          <w:tab w:val="left" w:pos="2460"/>
        </w:tabs>
        <w:spacing w:before="20" w:after="30"/>
        <w:jc w:val="both"/>
        <w:rPr>
          <w:noProof/>
        </w:rPr>
      </w:pPr>
      <w:r>
        <w:br w:type="textWrapping" w:clear="all"/>
      </w:r>
    </w:p>
    <w:p w14:paraId="3C50449A" w14:textId="6E465CF6" w:rsidR="00CB610E" w:rsidRPr="003B5381" w:rsidRDefault="00CB610E" w:rsidP="008A5556">
      <w:pPr>
        <w:spacing w:before="20" w:after="30"/>
        <w:jc w:val="both"/>
        <w:rPr>
          <w:rStyle w:val="SubtleEmphasis"/>
          <w:rFonts w:asciiTheme="majorHAnsi" w:eastAsiaTheme="majorEastAsia" w:hAnsiTheme="majorHAnsi" w:cstheme="majorBidi"/>
          <w:i w:val="0"/>
          <w:iCs w:val="0"/>
          <w:sz w:val="26"/>
          <w:szCs w:val="26"/>
        </w:rPr>
      </w:pPr>
      <w:r w:rsidRPr="003B5381">
        <w:rPr>
          <w:rStyle w:val="SubtleEmphasis"/>
          <w:rFonts w:asciiTheme="majorHAnsi" w:eastAsiaTheme="majorEastAsia" w:hAnsiTheme="majorHAnsi" w:cstheme="majorBidi"/>
          <w:sz w:val="26"/>
          <w:szCs w:val="26"/>
        </w:rPr>
        <w:t>[2.5] Additive Holt Winters Forecast 2018-2020</w:t>
      </w:r>
    </w:p>
    <w:p w14:paraId="17FFB73A" w14:textId="244D0406" w:rsidR="00490642" w:rsidRDefault="00CB610E" w:rsidP="008A5556">
      <w:pPr>
        <w:tabs>
          <w:tab w:val="left" w:pos="2460"/>
        </w:tabs>
        <w:spacing w:before="20" w:after="30"/>
        <w:jc w:val="both"/>
      </w:pPr>
      <w:r>
        <w:rPr>
          <w:noProof/>
        </w:rPr>
        <w:drawing>
          <wp:inline distT="0" distB="0" distL="0" distR="0" wp14:anchorId="14366196" wp14:editId="29DC7B02">
            <wp:extent cx="5731510" cy="5238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38750"/>
                    </a:xfrm>
                    <a:prstGeom prst="rect">
                      <a:avLst/>
                    </a:prstGeom>
                  </pic:spPr>
                </pic:pic>
              </a:graphicData>
            </a:graphic>
          </wp:inline>
        </w:drawing>
      </w:r>
    </w:p>
    <w:p w14:paraId="39A01B5E" w14:textId="78E53704" w:rsidR="00321F35" w:rsidRDefault="00321F35" w:rsidP="008A5556">
      <w:pPr>
        <w:tabs>
          <w:tab w:val="left" w:pos="2460"/>
        </w:tabs>
        <w:spacing w:before="20" w:after="30"/>
        <w:jc w:val="both"/>
      </w:pPr>
    </w:p>
    <w:p w14:paraId="0C7C84ED" w14:textId="4F78F710" w:rsidR="00321F35" w:rsidRDefault="00321F35" w:rsidP="008A5556">
      <w:pPr>
        <w:spacing w:before="20" w:after="30"/>
        <w:jc w:val="both"/>
      </w:pPr>
      <w:r w:rsidRPr="003B5381">
        <w:rPr>
          <w:rStyle w:val="SubtleEmphasis"/>
          <w:rFonts w:asciiTheme="majorHAnsi" w:eastAsiaTheme="majorEastAsia" w:hAnsiTheme="majorHAnsi" w:cstheme="majorBidi"/>
          <w:sz w:val="26"/>
          <w:szCs w:val="26"/>
        </w:rPr>
        <w:lastRenderedPageBreak/>
        <w:t>[2.6] Histogram of Residuals from Additive SHW Forecast</w:t>
      </w:r>
    </w:p>
    <w:p w14:paraId="0B41FFC6" w14:textId="0460E2DB" w:rsidR="00321F35" w:rsidRPr="003B5381" w:rsidRDefault="00321F35" w:rsidP="008A5556">
      <w:pPr>
        <w:spacing w:before="20" w:after="30"/>
        <w:jc w:val="both"/>
        <w:rPr>
          <w:rStyle w:val="SubtleEmphasis"/>
          <w:rFonts w:asciiTheme="majorHAnsi" w:eastAsiaTheme="majorEastAsia" w:hAnsiTheme="majorHAnsi" w:cstheme="majorBidi"/>
          <w:sz w:val="26"/>
          <w:szCs w:val="26"/>
        </w:rPr>
      </w:pPr>
      <w:r w:rsidRPr="003B5381">
        <w:rPr>
          <w:rStyle w:val="SubtleEmphasis"/>
          <w:rFonts w:asciiTheme="majorHAnsi" w:eastAsiaTheme="majorEastAsia" w:hAnsiTheme="majorHAnsi" w:cstheme="majorBidi"/>
          <w:noProof/>
          <w:sz w:val="26"/>
          <w:szCs w:val="26"/>
        </w:rPr>
        <w:drawing>
          <wp:inline distT="0" distB="0" distL="0" distR="0" wp14:anchorId="3D192316" wp14:editId="2F871C7A">
            <wp:extent cx="3864334" cy="270965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3570" cy="2716129"/>
                    </a:xfrm>
                    <a:prstGeom prst="rect">
                      <a:avLst/>
                    </a:prstGeom>
                  </pic:spPr>
                </pic:pic>
              </a:graphicData>
            </a:graphic>
          </wp:inline>
        </w:drawing>
      </w:r>
    </w:p>
    <w:p w14:paraId="6F1A309E" w14:textId="77777777" w:rsidR="00C677CA" w:rsidRDefault="00C677CA" w:rsidP="008A5556">
      <w:pPr>
        <w:spacing w:before="20" w:after="30"/>
        <w:jc w:val="both"/>
        <w:rPr>
          <w:rStyle w:val="SubtleEmphasis"/>
          <w:rFonts w:asciiTheme="majorHAnsi" w:eastAsiaTheme="majorEastAsia" w:hAnsiTheme="majorHAnsi" w:cstheme="majorBidi"/>
          <w:sz w:val="26"/>
          <w:szCs w:val="26"/>
        </w:rPr>
      </w:pPr>
    </w:p>
    <w:p w14:paraId="13EB8C28" w14:textId="5B80967D" w:rsidR="00A05636" w:rsidRPr="003B5381" w:rsidRDefault="00A05636" w:rsidP="008A5556">
      <w:pPr>
        <w:spacing w:before="20" w:after="30"/>
        <w:jc w:val="both"/>
        <w:rPr>
          <w:rStyle w:val="SubtleEmphasis"/>
          <w:rFonts w:asciiTheme="majorHAnsi" w:eastAsiaTheme="majorEastAsia" w:hAnsiTheme="majorHAnsi" w:cstheme="majorBidi"/>
          <w:sz w:val="26"/>
          <w:szCs w:val="26"/>
        </w:rPr>
      </w:pPr>
      <w:r w:rsidRPr="003B5381">
        <w:rPr>
          <w:rStyle w:val="SubtleEmphasis"/>
          <w:rFonts w:asciiTheme="majorHAnsi" w:eastAsiaTheme="majorEastAsia" w:hAnsiTheme="majorHAnsi" w:cstheme="majorBidi"/>
          <w:sz w:val="26"/>
          <w:szCs w:val="26"/>
        </w:rPr>
        <w:t>[2.7] Time plot of residuals</w:t>
      </w:r>
    </w:p>
    <w:p w14:paraId="35A4D37E" w14:textId="59AD2E93" w:rsidR="00A05636" w:rsidRDefault="00A05636" w:rsidP="008A5556">
      <w:pPr>
        <w:tabs>
          <w:tab w:val="left" w:pos="2460"/>
        </w:tabs>
        <w:spacing w:before="20" w:after="30"/>
        <w:jc w:val="both"/>
      </w:pPr>
      <w:r>
        <w:rPr>
          <w:noProof/>
        </w:rPr>
        <w:drawing>
          <wp:inline distT="0" distB="0" distL="0" distR="0" wp14:anchorId="7955C32E" wp14:editId="505F1A40">
            <wp:extent cx="3538330" cy="2431748"/>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2706" cy="2434755"/>
                    </a:xfrm>
                    <a:prstGeom prst="rect">
                      <a:avLst/>
                    </a:prstGeom>
                  </pic:spPr>
                </pic:pic>
              </a:graphicData>
            </a:graphic>
          </wp:inline>
        </w:drawing>
      </w:r>
    </w:p>
    <w:p w14:paraId="63E0A1BB" w14:textId="69247E94" w:rsidR="005B799D" w:rsidRPr="003B5381"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r>
        <w:rPr>
          <w:noProof/>
        </w:rPr>
        <w:drawing>
          <wp:anchor distT="0" distB="0" distL="114300" distR="114300" simplePos="0" relativeHeight="251662336" behindDoc="1" locked="0" layoutInCell="1" allowOverlap="1" wp14:anchorId="3EB3A076" wp14:editId="4B8AB0DD">
            <wp:simplePos x="0" y="0"/>
            <wp:positionH relativeFrom="column">
              <wp:posOffset>262255</wp:posOffset>
            </wp:positionH>
            <wp:positionV relativeFrom="paragraph">
              <wp:posOffset>325755</wp:posOffset>
            </wp:positionV>
            <wp:extent cx="5398135" cy="3439160"/>
            <wp:effectExtent l="0" t="0" r="0" b="8890"/>
            <wp:wrapTight wrapText="bothSides">
              <wp:wrapPolygon edited="0">
                <wp:start x="0" y="0"/>
                <wp:lineTo x="0" y="21536"/>
                <wp:lineTo x="21496" y="21536"/>
                <wp:lineTo x="2149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8135" cy="3439160"/>
                    </a:xfrm>
                    <a:prstGeom prst="rect">
                      <a:avLst/>
                    </a:prstGeom>
                  </pic:spPr>
                </pic:pic>
              </a:graphicData>
            </a:graphic>
            <wp14:sizeRelH relativeFrom="page">
              <wp14:pctWidth>0</wp14:pctWidth>
            </wp14:sizeRelH>
            <wp14:sizeRelV relativeFrom="page">
              <wp14:pctHeight>0</wp14:pctHeight>
            </wp14:sizeRelV>
          </wp:anchor>
        </w:drawing>
      </w:r>
      <w:r w:rsidR="005B799D" w:rsidRPr="003B5381">
        <w:rPr>
          <w:rStyle w:val="SubtleEmphasis"/>
          <w:rFonts w:asciiTheme="majorHAnsi" w:eastAsiaTheme="majorEastAsia" w:hAnsiTheme="majorHAnsi" w:cstheme="majorBidi"/>
          <w:sz w:val="26"/>
          <w:szCs w:val="26"/>
        </w:rPr>
        <w:t>[2.8] Hajj auto</w:t>
      </w:r>
      <w:r w:rsidR="003B5381">
        <w:rPr>
          <w:rStyle w:val="SubtleEmphasis"/>
          <w:rFonts w:asciiTheme="majorHAnsi" w:eastAsiaTheme="majorEastAsia" w:hAnsiTheme="majorHAnsi" w:cstheme="majorBidi"/>
          <w:sz w:val="26"/>
          <w:szCs w:val="26"/>
        </w:rPr>
        <w:t>-A</w:t>
      </w:r>
      <w:r w:rsidR="005B799D" w:rsidRPr="003B5381">
        <w:rPr>
          <w:rStyle w:val="SubtleEmphasis"/>
          <w:rFonts w:asciiTheme="majorHAnsi" w:eastAsiaTheme="majorEastAsia" w:hAnsiTheme="majorHAnsi" w:cstheme="majorBidi"/>
          <w:sz w:val="26"/>
          <w:szCs w:val="26"/>
        </w:rPr>
        <w:t>rima residuals</w:t>
      </w:r>
    </w:p>
    <w:p w14:paraId="73A10877" w14:textId="79EF372C" w:rsidR="005B799D" w:rsidRDefault="005B799D" w:rsidP="008A5556">
      <w:pPr>
        <w:tabs>
          <w:tab w:val="left" w:pos="2460"/>
        </w:tabs>
        <w:spacing w:before="20" w:after="30"/>
        <w:jc w:val="both"/>
      </w:pPr>
    </w:p>
    <w:p w14:paraId="7B467DCC" w14:textId="5E004E59" w:rsidR="005032E9" w:rsidRDefault="005032E9" w:rsidP="008A5556">
      <w:pPr>
        <w:tabs>
          <w:tab w:val="left" w:pos="2460"/>
        </w:tabs>
        <w:spacing w:before="20" w:after="30"/>
        <w:jc w:val="both"/>
      </w:pPr>
    </w:p>
    <w:p w14:paraId="76BE4E46" w14:textId="6052EBCF" w:rsidR="005B799D" w:rsidRDefault="005B799D" w:rsidP="008A5556">
      <w:pPr>
        <w:tabs>
          <w:tab w:val="left" w:pos="2460"/>
        </w:tabs>
        <w:spacing w:before="20" w:after="30"/>
        <w:jc w:val="both"/>
      </w:pPr>
    </w:p>
    <w:p w14:paraId="58AAA8B9" w14:textId="69DF24E9" w:rsidR="005B799D" w:rsidRPr="003B5381" w:rsidRDefault="003B5381" w:rsidP="008A5556">
      <w:pPr>
        <w:tabs>
          <w:tab w:val="left" w:pos="2460"/>
        </w:tabs>
        <w:spacing w:before="20" w:after="30"/>
        <w:jc w:val="both"/>
        <w:rPr>
          <w:rStyle w:val="SubtleEmphasis"/>
          <w:rFonts w:asciiTheme="majorHAnsi" w:eastAsiaTheme="majorEastAsia" w:hAnsiTheme="majorHAnsi" w:cstheme="majorBidi"/>
          <w:sz w:val="26"/>
          <w:szCs w:val="26"/>
        </w:rPr>
      </w:pPr>
      <w:r>
        <w:rPr>
          <w:noProof/>
        </w:rPr>
        <w:drawing>
          <wp:anchor distT="0" distB="0" distL="114300" distR="114300" simplePos="0" relativeHeight="251663360" behindDoc="1" locked="0" layoutInCell="1" allowOverlap="1" wp14:anchorId="44826918" wp14:editId="2FEFE5E3">
            <wp:simplePos x="0" y="0"/>
            <wp:positionH relativeFrom="column">
              <wp:posOffset>-257175</wp:posOffset>
            </wp:positionH>
            <wp:positionV relativeFrom="paragraph">
              <wp:posOffset>234315</wp:posOffset>
            </wp:positionV>
            <wp:extent cx="3391535" cy="2863850"/>
            <wp:effectExtent l="0" t="0" r="0" b="0"/>
            <wp:wrapTight wrapText="bothSides">
              <wp:wrapPolygon edited="0">
                <wp:start x="0" y="0"/>
                <wp:lineTo x="0" y="21408"/>
                <wp:lineTo x="21475" y="21408"/>
                <wp:lineTo x="2147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1535" cy="2863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191E0F3" wp14:editId="58044757">
            <wp:simplePos x="0" y="0"/>
            <wp:positionH relativeFrom="column">
              <wp:posOffset>3324225</wp:posOffset>
            </wp:positionH>
            <wp:positionV relativeFrom="paragraph">
              <wp:posOffset>453390</wp:posOffset>
            </wp:positionV>
            <wp:extent cx="2904490" cy="2644775"/>
            <wp:effectExtent l="0" t="0" r="0" b="3175"/>
            <wp:wrapTight wrapText="bothSides">
              <wp:wrapPolygon edited="0">
                <wp:start x="0" y="0"/>
                <wp:lineTo x="0" y="21470"/>
                <wp:lineTo x="21392" y="21470"/>
                <wp:lineTo x="2139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4490" cy="2644775"/>
                    </a:xfrm>
                    <a:prstGeom prst="rect">
                      <a:avLst/>
                    </a:prstGeom>
                  </pic:spPr>
                </pic:pic>
              </a:graphicData>
            </a:graphic>
            <wp14:sizeRelV relativeFrom="margin">
              <wp14:pctHeight>0</wp14:pctHeight>
            </wp14:sizeRelV>
          </wp:anchor>
        </w:drawing>
      </w:r>
      <w:r w:rsidR="005B799D" w:rsidRPr="003B5381">
        <w:rPr>
          <w:rStyle w:val="SubtleEmphasis"/>
          <w:rFonts w:asciiTheme="majorHAnsi" w:eastAsiaTheme="majorEastAsia" w:hAnsiTheme="majorHAnsi" w:cstheme="majorBidi"/>
          <w:sz w:val="26"/>
          <w:szCs w:val="26"/>
        </w:rPr>
        <w:t>[2.9] Variance in Square</w:t>
      </w:r>
      <w:r>
        <w:rPr>
          <w:rStyle w:val="SubtleEmphasis"/>
          <w:rFonts w:asciiTheme="majorHAnsi" w:eastAsiaTheme="majorEastAsia" w:hAnsiTheme="majorHAnsi" w:cstheme="majorBidi"/>
          <w:sz w:val="26"/>
          <w:szCs w:val="26"/>
        </w:rPr>
        <w:t xml:space="preserve"> </w:t>
      </w:r>
      <w:r w:rsidR="005B799D" w:rsidRPr="003B5381">
        <w:rPr>
          <w:rStyle w:val="SubtleEmphasis"/>
          <w:rFonts w:asciiTheme="majorHAnsi" w:eastAsiaTheme="majorEastAsia" w:hAnsiTheme="majorHAnsi" w:cstheme="majorBidi"/>
          <w:sz w:val="26"/>
          <w:szCs w:val="26"/>
        </w:rPr>
        <w:t xml:space="preserve">Root Hajj </w:t>
      </w:r>
      <w:r>
        <w:rPr>
          <w:rStyle w:val="SubtleEmphasis"/>
          <w:rFonts w:asciiTheme="majorHAnsi" w:eastAsiaTheme="majorEastAsia" w:hAnsiTheme="majorHAnsi" w:cstheme="majorBidi"/>
          <w:sz w:val="26"/>
          <w:szCs w:val="26"/>
        </w:rPr>
        <w:t>S</w:t>
      </w:r>
      <w:r w:rsidR="005B799D" w:rsidRPr="003B5381">
        <w:rPr>
          <w:rStyle w:val="SubtleEmphasis"/>
          <w:rFonts w:asciiTheme="majorHAnsi" w:eastAsiaTheme="majorEastAsia" w:hAnsiTheme="majorHAnsi" w:cstheme="majorBidi"/>
          <w:sz w:val="26"/>
          <w:szCs w:val="26"/>
        </w:rPr>
        <w:t>eries</w:t>
      </w:r>
      <w:r>
        <w:rPr>
          <w:rStyle w:val="SubtleEmphasis"/>
          <w:rFonts w:asciiTheme="majorHAnsi" w:eastAsiaTheme="majorEastAsia" w:hAnsiTheme="majorHAnsi" w:cstheme="majorBidi"/>
          <w:sz w:val="26"/>
          <w:szCs w:val="26"/>
        </w:rPr>
        <w:tab/>
      </w:r>
      <w:r>
        <w:rPr>
          <w:rStyle w:val="SubtleEmphasis"/>
          <w:rFonts w:asciiTheme="majorHAnsi" w:eastAsiaTheme="majorEastAsia" w:hAnsiTheme="majorHAnsi" w:cstheme="majorBidi"/>
          <w:sz w:val="26"/>
          <w:szCs w:val="26"/>
        </w:rPr>
        <w:tab/>
        <w:t>[2.10] Variance in Cubed Root Hajj Series</w:t>
      </w:r>
    </w:p>
    <w:p w14:paraId="0437AAAD" w14:textId="5959C50A" w:rsidR="005B799D" w:rsidRDefault="005B799D" w:rsidP="008A5556">
      <w:pPr>
        <w:tabs>
          <w:tab w:val="left" w:pos="2460"/>
        </w:tabs>
        <w:spacing w:before="20" w:after="30"/>
        <w:jc w:val="both"/>
      </w:pPr>
    </w:p>
    <w:p w14:paraId="373FD096" w14:textId="56EDCF41" w:rsidR="005B799D" w:rsidRDefault="005B799D" w:rsidP="008A5556">
      <w:pPr>
        <w:tabs>
          <w:tab w:val="left" w:pos="2460"/>
        </w:tabs>
        <w:spacing w:before="20" w:after="30"/>
        <w:jc w:val="both"/>
      </w:pPr>
    </w:p>
    <w:p w14:paraId="37529E86" w14:textId="17314E2F" w:rsidR="005B799D" w:rsidRDefault="005B799D" w:rsidP="008A5556">
      <w:pPr>
        <w:tabs>
          <w:tab w:val="left" w:pos="2460"/>
        </w:tabs>
        <w:spacing w:before="20" w:after="30"/>
        <w:jc w:val="both"/>
      </w:pPr>
    </w:p>
    <w:p w14:paraId="3AF08279" w14:textId="3097DCE8" w:rsidR="005B799D" w:rsidRDefault="003B5381" w:rsidP="008A5556">
      <w:pPr>
        <w:tabs>
          <w:tab w:val="left" w:pos="2460"/>
        </w:tabs>
        <w:spacing w:before="20" w:after="30"/>
        <w:jc w:val="both"/>
      </w:pPr>
      <w:r>
        <w:rPr>
          <w:noProof/>
        </w:rPr>
        <w:drawing>
          <wp:anchor distT="0" distB="0" distL="114300" distR="114300" simplePos="0" relativeHeight="251666432" behindDoc="1" locked="0" layoutInCell="1" allowOverlap="1" wp14:anchorId="4E3EEDF4" wp14:editId="2D7F2E98">
            <wp:simplePos x="0" y="0"/>
            <wp:positionH relativeFrom="column">
              <wp:posOffset>2933700</wp:posOffset>
            </wp:positionH>
            <wp:positionV relativeFrom="paragraph">
              <wp:posOffset>300355</wp:posOffset>
            </wp:positionV>
            <wp:extent cx="2627630" cy="2838450"/>
            <wp:effectExtent l="0" t="0" r="1270" b="0"/>
            <wp:wrapTight wrapText="bothSides">
              <wp:wrapPolygon edited="0">
                <wp:start x="0" y="0"/>
                <wp:lineTo x="0" y="21455"/>
                <wp:lineTo x="21454" y="21455"/>
                <wp:lineTo x="2145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27630" cy="2838450"/>
                    </a:xfrm>
                    <a:prstGeom prst="rect">
                      <a:avLst/>
                    </a:prstGeom>
                  </pic:spPr>
                </pic:pic>
              </a:graphicData>
            </a:graphic>
            <wp14:sizeRelH relativeFrom="margin">
              <wp14:pctWidth>0</wp14:pctWidth>
            </wp14:sizeRelH>
            <wp14:sizeRelV relativeFrom="margin">
              <wp14:pctHeight>0</wp14:pctHeight>
            </wp14:sizeRelV>
          </wp:anchor>
        </w:drawing>
      </w:r>
      <w:r w:rsidRPr="003B5381">
        <w:rPr>
          <w:rStyle w:val="SubtleEmphasis"/>
          <w:rFonts w:asciiTheme="majorHAnsi" w:eastAsiaTheme="majorEastAsia" w:hAnsiTheme="majorHAnsi" w:cstheme="majorBidi"/>
          <w:noProof/>
          <w:sz w:val="26"/>
          <w:szCs w:val="26"/>
        </w:rPr>
        <w:drawing>
          <wp:anchor distT="0" distB="0" distL="114300" distR="114300" simplePos="0" relativeHeight="251664384" behindDoc="1" locked="0" layoutInCell="1" allowOverlap="1" wp14:anchorId="7FECBAC5" wp14:editId="6A2D06FF">
            <wp:simplePos x="0" y="0"/>
            <wp:positionH relativeFrom="column">
              <wp:posOffset>-190500</wp:posOffset>
            </wp:positionH>
            <wp:positionV relativeFrom="paragraph">
              <wp:posOffset>233680</wp:posOffset>
            </wp:positionV>
            <wp:extent cx="2841625" cy="2905125"/>
            <wp:effectExtent l="0" t="0" r="0" b="9525"/>
            <wp:wrapTight wrapText="bothSides">
              <wp:wrapPolygon edited="0">
                <wp:start x="0" y="0"/>
                <wp:lineTo x="0" y="21529"/>
                <wp:lineTo x="21431" y="21529"/>
                <wp:lineTo x="214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1625" cy="2905125"/>
                    </a:xfrm>
                    <a:prstGeom prst="rect">
                      <a:avLst/>
                    </a:prstGeom>
                  </pic:spPr>
                </pic:pic>
              </a:graphicData>
            </a:graphic>
            <wp14:sizeRelH relativeFrom="margin">
              <wp14:pctWidth>0</wp14:pctWidth>
            </wp14:sizeRelH>
            <wp14:sizeRelV relativeFrom="margin">
              <wp14:pctHeight>0</wp14:pctHeight>
            </wp14:sizeRelV>
          </wp:anchor>
        </w:drawing>
      </w:r>
      <w:r w:rsidR="005B799D" w:rsidRPr="003B5381">
        <w:rPr>
          <w:rStyle w:val="SubtleEmphasis"/>
          <w:rFonts w:asciiTheme="majorHAnsi" w:eastAsiaTheme="majorEastAsia" w:hAnsiTheme="majorHAnsi" w:cstheme="majorBidi"/>
          <w:sz w:val="26"/>
          <w:szCs w:val="26"/>
        </w:rPr>
        <w:t>[2.11] Variance in Log Hajj series</w:t>
      </w:r>
      <w:r w:rsidRPr="003B5381">
        <w:rPr>
          <w:rStyle w:val="SubtleEmphasis"/>
          <w:rFonts w:asciiTheme="majorHAnsi" w:eastAsiaTheme="majorEastAsia" w:hAnsiTheme="majorHAnsi" w:cstheme="majorBidi"/>
          <w:sz w:val="26"/>
          <w:szCs w:val="26"/>
        </w:rPr>
        <w:tab/>
      </w:r>
      <w:r w:rsidRPr="003B5381">
        <w:rPr>
          <w:rStyle w:val="SubtleEmphasis"/>
          <w:rFonts w:asciiTheme="majorHAnsi" w:eastAsiaTheme="majorEastAsia" w:hAnsiTheme="majorHAnsi" w:cstheme="majorBidi"/>
          <w:sz w:val="26"/>
          <w:szCs w:val="26"/>
        </w:rPr>
        <w:tab/>
        <w:t>[2.12] Variance in Negative Inverse Hajj Series</w:t>
      </w:r>
      <w:r>
        <w:tab/>
      </w:r>
    </w:p>
    <w:p w14:paraId="042F5CF1" w14:textId="3C76D3A8" w:rsidR="005B799D" w:rsidRDefault="005B799D" w:rsidP="008A5556">
      <w:pPr>
        <w:tabs>
          <w:tab w:val="left" w:pos="2460"/>
        </w:tabs>
        <w:spacing w:before="20" w:after="30"/>
        <w:jc w:val="both"/>
      </w:pPr>
    </w:p>
    <w:p w14:paraId="7C9020DF" w14:textId="162CEA64" w:rsidR="005B799D" w:rsidRDefault="005B799D" w:rsidP="008A5556">
      <w:pPr>
        <w:tabs>
          <w:tab w:val="left" w:pos="2460"/>
        </w:tabs>
        <w:spacing w:before="20" w:after="30"/>
        <w:jc w:val="both"/>
      </w:pPr>
    </w:p>
    <w:p w14:paraId="1AB29B10" w14:textId="78B5023F" w:rsidR="007E6AD4" w:rsidRDefault="007E6AD4" w:rsidP="008A5556">
      <w:pPr>
        <w:tabs>
          <w:tab w:val="left" w:pos="2460"/>
        </w:tabs>
        <w:spacing w:before="20" w:after="30"/>
        <w:jc w:val="both"/>
      </w:pPr>
    </w:p>
    <w:p w14:paraId="532429F7" w14:textId="64C56614" w:rsidR="003B5381" w:rsidRDefault="003B5381" w:rsidP="008A5556">
      <w:pPr>
        <w:tabs>
          <w:tab w:val="left" w:pos="2460"/>
        </w:tabs>
        <w:spacing w:before="20" w:after="30"/>
        <w:jc w:val="both"/>
      </w:pPr>
    </w:p>
    <w:p w14:paraId="03EA09F3" w14:textId="365CAF17" w:rsidR="003B5381" w:rsidRDefault="003B5381" w:rsidP="008A5556">
      <w:pPr>
        <w:tabs>
          <w:tab w:val="left" w:pos="2460"/>
        </w:tabs>
        <w:spacing w:before="20" w:after="30"/>
        <w:jc w:val="both"/>
      </w:pPr>
    </w:p>
    <w:p w14:paraId="1CB5C592" w14:textId="77777777" w:rsidR="003B5381" w:rsidRDefault="003B5381" w:rsidP="008A5556">
      <w:pPr>
        <w:tabs>
          <w:tab w:val="left" w:pos="2460"/>
        </w:tabs>
        <w:spacing w:before="20" w:after="30"/>
        <w:jc w:val="both"/>
      </w:pPr>
    </w:p>
    <w:p w14:paraId="11BEB2AB" w14:textId="6E33AF25" w:rsidR="007E6AD4" w:rsidRDefault="007E6AD4" w:rsidP="008A5556">
      <w:pPr>
        <w:tabs>
          <w:tab w:val="left" w:pos="2460"/>
        </w:tabs>
        <w:spacing w:before="20" w:after="30"/>
        <w:jc w:val="both"/>
      </w:pPr>
    </w:p>
    <w:p w14:paraId="07D41721" w14:textId="542235E2" w:rsidR="005B799D" w:rsidRDefault="005B799D" w:rsidP="008A5556">
      <w:pPr>
        <w:tabs>
          <w:tab w:val="left" w:pos="2460"/>
        </w:tabs>
        <w:spacing w:before="20" w:after="30"/>
        <w:jc w:val="both"/>
      </w:pPr>
    </w:p>
    <w:p w14:paraId="748C970B" w14:textId="7D943E86" w:rsidR="005B799D" w:rsidRDefault="005B799D" w:rsidP="008A5556">
      <w:pPr>
        <w:tabs>
          <w:tab w:val="left" w:pos="2460"/>
        </w:tabs>
        <w:spacing w:before="20" w:after="30"/>
        <w:jc w:val="both"/>
      </w:pPr>
    </w:p>
    <w:p w14:paraId="1155E562" w14:textId="346B7037" w:rsidR="005B799D" w:rsidRDefault="005B799D" w:rsidP="008A5556">
      <w:pPr>
        <w:tabs>
          <w:tab w:val="left" w:pos="2460"/>
        </w:tabs>
        <w:spacing w:before="20" w:after="30"/>
        <w:jc w:val="both"/>
      </w:pPr>
    </w:p>
    <w:p w14:paraId="676A2719" w14:textId="39769B2A" w:rsidR="005B799D" w:rsidRDefault="005B799D" w:rsidP="008A5556">
      <w:pPr>
        <w:tabs>
          <w:tab w:val="left" w:pos="2460"/>
        </w:tabs>
        <w:spacing w:before="20" w:after="30"/>
        <w:jc w:val="both"/>
      </w:pPr>
    </w:p>
    <w:p w14:paraId="41A62A66" w14:textId="77777777" w:rsidR="00C677CA" w:rsidRDefault="00C677CA" w:rsidP="008A5556">
      <w:pPr>
        <w:tabs>
          <w:tab w:val="left" w:pos="2460"/>
        </w:tabs>
        <w:spacing w:before="20" w:after="30"/>
        <w:jc w:val="both"/>
        <w:rPr>
          <w:rStyle w:val="SubtleEmphasis"/>
          <w:rFonts w:asciiTheme="majorHAnsi" w:eastAsiaTheme="majorEastAsia" w:hAnsiTheme="majorHAnsi" w:cstheme="majorBidi"/>
          <w:sz w:val="26"/>
          <w:szCs w:val="26"/>
        </w:rPr>
      </w:pPr>
    </w:p>
    <w:p w14:paraId="0AC0EC39" w14:textId="1BA5C5E9" w:rsidR="005032E9" w:rsidRPr="003B5381" w:rsidRDefault="005032E9" w:rsidP="008A5556">
      <w:pPr>
        <w:tabs>
          <w:tab w:val="left" w:pos="2460"/>
        </w:tabs>
        <w:spacing w:before="20" w:after="30"/>
        <w:jc w:val="both"/>
        <w:rPr>
          <w:rStyle w:val="SubtleEmphasis"/>
          <w:rFonts w:asciiTheme="majorHAnsi" w:eastAsiaTheme="majorEastAsia" w:hAnsiTheme="majorHAnsi" w:cstheme="majorBidi"/>
          <w:sz w:val="26"/>
          <w:szCs w:val="26"/>
        </w:rPr>
      </w:pPr>
      <w:r w:rsidRPr="007733D5">
        <w:rPr>
          <w:rStyle w:val="SubtleEmphasis"/>
          <w:rFonts w:asciiTheme="majorHAnsi" w:eastAsiaTheme="majorEastAsia" w:hAnsiTheme="majorHAnsi" w:cstheme="majorBidi"/>
          <w:sz w:val="26"/>
          <w:szCs w:val="26"/>
        </w:rPr>
        <w:t>[3.1] Arima (0,0,0)(0,0,0)[12] Model</w:t>
      </w:r>
    </w:p>
    <w:p w14:paraId="49CE4DEE" w14:textId="109D2BE9" w:rsidR="005032E9" w:rsidRDefault="005032E9" w:rsidP="008A5556">
      <w:pPr>
        <w:tabs>
          <w:tab w:val="left" w:pos="2460"/>
        </w:tabs>
        <w:spacing w:before="20" w:after="30"/>
        <w:jc w:val="both"/>
      </w:pPr>
      <w:r>
        <w:rPr>
          <w:noProof/>
        </w:rPr>
        <w:drawing>
          <wp:inline distT="0" distB="0" distL="0" distR="0" wp14:anchorId="58FC2D75" wp14:editId="1D74458E">
            <wp:extent cx="5731510" cy="38436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43655"/>
                    </a:xfrm>
                    <a:prstGeom prst="rect">
                      <a:avLst/>
                    </a:prstGeom>
                  </pic:spPr>
                </pic:pic>
              </a:graphicData>
            </a:graphic>
          </wp:inline>
        </w:drawing>
      </w:r>
    </w:p>
    <w:p w14:paraId="78AA3C85" w14:textId="64CDC6D5" w:rsidR="005032E9" w:rsidRPr="007733D5" w:rsidRDefault="005032E9" w:rsidP="008A5556">
      <w:pPr>
        <w:tabs>
          <w:tab w:val="left" w:pos="2460"/>
        </w:tabs>
        <w:spacing w:before="20" w:after="30"/>
        <w:jc w:val="both"/>
        <w:rPr>
          <w:rStyle w:val="SubtleEmphasis"/>
          <w:rFonts w:asciiTheme="majorHAnsi" w:eastAsiaTheme="majorEastAsia" w:hAnsiTheme="majorHAnsi" w:cstheme="majorBidi"/>
          <w:sz w:val="26"/>
          <w:szCs w:val="26"/>
        </w:rPr>
      </w:pPr>
    </w:p>
    <w:p w14:paraId="47B023BB" w14:textId="232F1911" w:rsidR="005032E9" w:rsidRPr="007733D5" w:rsidRDefault="005032E9" w:rsidP="008A5556">
      <w:pPr>
        <w:tabs>
          <w:tab w:val="left" w:pos="2460"/>
        </w:tabs>
        <w:spacing w:before="20" w:after="30"/>
        <w:jc w:val="both"/>
        <w:rPr>
          <w:rStyle w:val="SubtleEmphasis"/>
          <w:rFonts w:asciiTheme="majorHAnsi" w:eastAsiaTheme="majorEastAsia" w:hAnsiTheme="majorHAnsi" w:cstheme="majorBidi"/>
          <w:sz w:val="26"/>
          <w:szCs w:val="26"/>
        </w:rPr>
      </w:pPr>
      <w:r w:rsidRPr="007733D5">
        <w:rPr>
          <w:rStyle w:val="SubtleEmphasis"/>
          <w:rFonts w:asciiTheme="majorHAnsi" w:eastAsiaTheme="majorEastAsia" w:hAnsiTheme="majorHAnsi" w:cstheme="majorBidi"/>
          <w:sz w:val="26"/>
          <w:szCs w:val="26"/>
        </w:rPr>
        <w:t>[3.</w:t>
      </w:r>
      <w:r w:rsidR="0027324A" w:rsidRPr="007733D5">
        <w:rPr>
          <w:rStyle w:val="SubtleEmphasis"/>
          <w:rFonts w:asciiTheme="majorHAnsi" w:eastAsiaTheme="majorEastAsia" w:hAnsiTheme="majorHAnsi" w:cstheme="majorBidi"/>
          <w:sz w:val="26"/>
          <w:szCs w:val="26"/>
        </w:rPr>
        <w:t>2</w:t>
      </w:r>
      <w:r w:rsidRPr="007733D5">
        <w:rPr>
          <w:rStyle w:val="SubtleEmphasis"/>
          <w:rFonts w:asciiTheme="majorHAnsi" w:eastAsiaTheme="majorEastAsia" w:hAnsiTheme="majorHAnsi" w:cstheme="majorBidi"/>
          <w:sz w:val="26"/>
          <w:szCs w:val="26"/>
        </w:rPr>
        <w:t>] Arima (0,1,0)(0,0,0)[12] Model</w:t>
      </w:r>
    </w:p>
    <w:p w14:paraId="4551D7EF" w14:textId="68E8B8C5" w:rsidR="005032E9" w:rsidRDefault="005032E9" w:rsidP="008A5556">
      <w:pPr>
        <w:tabs>
          <w:tab w:val="left" w:pos="2460"/>
        </w:tabs>
        <w:spacing w:before="20" w:after="30"/>
        <w:jc w:val="both"/>
      </w:pPr>
    </w:p>
    <w:p w14:paraId="43054365" w14:textId="06B9E52B" w:rsidR="005032E9" w:rsidRDefault="005032E9" w:rsidP="008A5556">
      <w:pPr>
        <w:tabs>
          <w:tab w:val="left" w:pos="2460"/>
        </w:tabs>
        <w:spacing w:before="20" w:after="30"/>
        <w:jc w:val="both"/>
      </w:pPr>
      <w:r>
        <w:rPr>
          <w:noProof/>
        </w:rPr>
        <w:drawing>
          <wp:inline distT="0" distB="0" distL="0" distR="0" wp14:anchorId="08008EEF" wp14:editId="027E00FD">
            <wp:extent cx="5731510" cy="38436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43655"/>
                    </a:xfrm>
                    <a:prstGeom prst="rect">
                      <a:avLst/>
                    </a:prstGeom>
                  </pic:spPr>
                </pic:pic>
              </a:graphicData>
            </a:graphic>
          </wp:inline>
        </w:drawing>
      </w:r>
    </w:p>
    <w:p w14:paraId="247C1B28" w14:textId="77777777" w:rsidR="007733D5" w:rsidRDefault="007733D5" w:rsidP="008A5556">
      <w:pPr>
        <w:tabs>
          <w:tab w:val="left" w:pos="2460"/>
        </w:tabs>
        <w:spacing w:before="20" w:after="30"/>
        <w:jc w:val="both"/>
        <w:rPr>
          <w:rStyle w:val="SubtleEmphasis"/>
          <w:rFonts w:asciiTheme="majorHAnsi" w:eastAsiaTheme="majorEastAsia" w:hAnsiTheme="majorHAnsi" w:cstheme="majorBidi"/>
          <w:sz w:val="26"/>
          <w:szCs w:val="26"/>
        </w:rPr>
      </w:pPr>
    </w:p>
    <w:p w14:paraId="17979E7B" w14:textId="77777777" w:rsidR="007733D5" w:rsidRDefault="007733D5" w:rsidP="008A5556">
      <w:pPr>
        <w:tabs>
          <w:tab w:val="left" w:pos="2460"/>
        </w:tabs>
        <w:spacing w:before="20" w:after="30"/>
        <w:jc w:val="both"/>
        <w:rPr>
          <w:rStyle w:val="SubtleEmphasis"/>
          <w:rFonts w:asciiTheme="majorHAnsi" w:eastAsiaTheme="majorEastAsia" w:hAnsiTheme="majorHAnsi" w:cstheme="majorBidi"/>
          <w:sz w:val="26"/>
          <w:szCs w:val="26"/>
        </w:rPr>
      </w:pPr>
    </w:p>
    <w:p w14:paraId="31237ECC" w14:textId="77777777" w:rsidR="007733D5" w:rsidRDefault="007733D5" w:rsidP="008A5556">
      <w:pPr>
        <w:tabs>
          <w:tab w:val="left" w:pos="2460"/>
        </w:tabs>
        <w:spacing w:before="20" w:after="30"/>
        <w:jc w:val="both"/>
        <w:rPr>
          <w:rStyle w:val="SubtleEmphasis"/>
          <w:rFonts w:asciiTheme="majorHAnsi" w:eastAsiaTheme="majorEastAsia" w:hAnsiTheme="majorHAnsi" w:cstheme="majorBidi"/>
          <w:sz w:val="26"/>
          <w:szCs w:val="26"/>
        </w:rPr>
      </w:pPr>
    </w:p>
    <w:p w14:paraId="1BD816EF" w14:textId="77777777" w:rsidR="007733D5" w:rsidRDefault="007733D5" w:rsidP="008A5556">
      <w:pPr>
        <w:tabs>
          <w:tab w:val="left" w:pos="2460"/>
        </w:tabs>
        <w:spacing w:before="20" w:after="30"/>
        <w:jc w:val="both"/>
        <w:rPr>
          <w:rStyle w:val="SubtleEmphasis"/>
          <w:rFonts w:asciiTheme="majorHAnsi" w:eastAsiaTheme="majorEastAsia" w:hAnsiTheme="majorHAnsi" w:cstheme="majorBidi"/>
          <w:sz w:val="26"/>
          <w:szCs w:val="26"/>
        </w:rPr>
      </w:pPr>
    </w:p>
    <w:p w14:paraId="484B1334" w14:textId="77777777" w:rsidR="00C677CA" w:rsidRDefault="00C677CA" w:rsidP="008A5556">
      <w:pPr>
        <w:tabs>
          <w:tab w:val="left" w:pos="2460"/>
        </w:tabs>
        <w:spacing w:before="20" w:after="30"/>
        <w:jc w:val="both"/>
        <w:rPr>
          <w:rStyle w:val="SubtleEmphasis"/>
          <w:rFonts w:asciiTheme="majorHAnsi" w:eastAsiaTheme="majorEastAsia" w:hAnsiTheme="majorHAnsi" w:cstheme="majorBidi"/>
          <w:sz w:val="26"/>
          <w:szCs w:val="26"/>
        </w:rPr>
      </w:pPr>
    </w:p>
    <w:p w14:paraId="2E01CD94" w14:textId="22483CA4" w:rsidR="0061244F" w:rsidRPr="007733D5" w:rsidRDefault="0061244F" w:rsidP="008A5556">
      <w:pPr>
        <w:tabs>
          <w:tab w:val="left" w:pos="2460"/>
        </w:tabs>
        <w:spacing w:before="20" w:after="30"/>
        <w:jc w:val="both"/>
        <w:rPr>
          <w:rStyle w:val="SubtleEmphasis"/>
          <w:rFonts w:asciiTheme="majorHAnsi" w:eastAsiaTheme="majorEastAsia" w:hAnsiTheme="majorHAnsi" w:cstheme="majorBidi"/>
          <w:sz w:val="26"/>
          <w:szCs w:val="26"/>
        </w:rPr>
      </w:pPr>
      <w:r w:rsidRPr="007733D5">
        <w:rPr>
          <w:rStyle w:val="SubtleEmphasis"/>
          <w:rFonts w:asciiTheme="majorHAnsi" w:eastAsiaTheme="majorEastAsia" w:hAnsiTheme="majorHAnsi" w:cstheme="majorBidi"/>
          <w:sz w:val="26"/>
          <w:szCs w:val="26"/>
        </w:rPr>
        <w:t>[3.3] Arima 3: (0,1,0)(1,0,0)[12]</w:t>
      </w:r>
    </w:p>
    <w:p w14:paraId="10E4D07B" w14:textId="7BE5BAC5" w:rsidR="0061244F" w:rsidRDefault="0061244F" w:rsidP="008A5556">
      <w:pPr>
        <w:tabs>
          <w:tab w:val="left" w:pos="2460"/>
        </w:tabs>
        <w:spacing w:before="20" w:after="30"/>
        <w:jc w:val="both"/>
      </w:pPr>
      <w:r>
        <w:rPr>
          <w:noProof/>
        </w:rPr>
        <w:drawing>
          <wp:inline distT="0" distB="0" distL="0" distR="0" wp14:anchorId="7B76DBEF" wp14:editId="7EAF2CA1">
            <wp:extent cx="5731510" cy="38436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43655"/>
                    </a:xfrm>
                    <a:prstGeom prst="rect">
                      <a:avLst/>
                    </a:prstGeom>
                  </pic:spPr>
                </pic:pic>
              </a:graphicData>
            </a:graphic>
          </wp:inline>
        </w:drawing>
      </w:r>
    </w:p>
    <w:p w14:paraId="7A9D3AA2" w14:textId="5F7D9579" w:rsidR="006E725A" w:rsidRPr="007733D5" w:rsidRDefault="006E725A" w:rsidP="008A5556">
      <w:pPr>
        <w:tabs>
          <w:tab w:val="left" w:pos="2460"/>
        </w:tabs>
        <w:spacing w:before="20" w:after="30"/>
        <w:jc w:val="both"/>
        <w:rPr>
          <w:rStyle w:val="SubtleEmphasis"/>
          <w:rFonts w:asciiTheme="majorHAnsi" w:eastAsiaTheme="majorEastAsia" w:hAnsiTheme="majorHAnsi" w:cstheme="majorBidi"/>
          <w:sz w:val="26"/>
          <w:szCs w:val="26"/>
        </w:rPr>
      </w:pPr>
      <w:r w:rsidRPr="007733D5">
        <w:rPr>
          <w:rStyle w:val="SubtleEmphasis"/>
          <w:rFonts w:asciiTheme="majorHAnsi" w:eastAsiaTheme="majorEastAsia" w:hAnsiTheme="majorHAnsi" w:cstheme="majorBidi"/>
          <w:sz w:val="26"/>
          <w:szCs w:val="26"/>
        </w:rPr>
        <w:t>[3.4] Arima 4 : (0,1,0)(2,0,0)[12]</w:t>
      </w:r>
    </w:p>
    <w:p w14:paraId="3E287804" w14:textId="66350BAC"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r>
        <w:rPr>
          <w:noProof/>
        </w:rPr>
        <w:drawing>
          <wp:anchor distT="0" distB="0" distL="114300" distR="114300" simplePos="0" relativeHeight="251667456" behindDoc="1" locked="0" layoutInCell="1" allowOverlap="1" wp14:anchorId="08949A7B" wp14:editId="5FF67B25">
            <wp:simplePos x="0" y="0"/>
            <wp:positionH relativeFrom="column">
              <wp:posOffset>-54141</wp:posOffset>
            </wp:positionH>
            <wp:positionV relativeFrom="paragraph">
              <wp:posOffset>30480</wp:posOffset>
            </wp:positionV>
            <wp:extent cx="4709160" cy="3488055"/>
            <wp:effectExtent l="0" t="0" r="0" b="0"/>
            <wp:wrapTight wrapText="bothSides">
              <wp:wrapPolygon edited="0">
                <wp:start x="0" y="0"/>
                <wp:lineTo x="0" y="21470"/>
                <wp:lineTo x="21495" y="21470"/>
                <wp:lineTo x="2149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09160" cy="3488055"/>
                    </a:xfrm>
                    <a:prstGeom prst="rect">
                      <a:avLst/>
                    </a:prstGeom>
                  </pic:spPr>
                </pic:pic>
              </a:graphicData>
            </a:graphic>
            <wp14:sizeRelH relativeFrom="margin">
              <wp14:pctWidth>0</wp14:pctWidth>
            </wp14:sizeRelH>
            <wp14:sizeRelV relativeFrom="margin">
              <wp14:pctHeight>0</wp14:pctHeight>
            </wp14:sizeRelV>
          </wp:anchor>
        </w:drawing>
      </w:r>
    </w:p>
    <w:p w14:paraId="78E8F0E9" w14:textId="1F6F281F"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4619E8EE"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20A3BD35"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2BD27D05"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39F2EAE8"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0A421CDB"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2D102A76"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7ABD3003"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5A05AF31"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7EBAE816"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47E674A6"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7FBA8389"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10D29780"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35FD7419"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07451CFD"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26F9C3A9"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0D6811FE"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3B290F92" w14:textId="77777777" w:rsidR="00B967CF" w:rsidRDefault="00B967CF" w:rsidP="008A5556">
      <w:pPr>
        <w:tabs>
          <w:tab w:val="left" w:pos="2460"/>
        </w:tabs>
        <w:spacing w:before="20" w:after="30"/>
        <w:jc w:val="both"/>
        <w:rPr>
          <w:rStyle w:val="SubtleEmphasis"/>
          <w:rFonts w:asciiTheme="majorHAnsi" w:eastAsiaTheme="majorEastAsia" w:hAnsiTheme="majorHAnsi" w:cstheme="majorBidi"/>
          <w:sz w:val="26"/>
          <w:szCs w:val="26"/>
        </w:rPr>
      </w:pPr>
    </w:p>
    <w:p w14:paraId="70A0FFEB" w14:textId="77777777" w:rsidR="00B967CF" w:rsidRDefault="00B967CF" w:rsidP="008A5556">
      <w:pPr>
        <w:tabs>
          <w:tab w:val="left" w:pos="2460"/>
        </w:tabs>
        <w:spacing w:before="20" w:after="30"/>
        <w:jc w:val="both"/>
        <w:rPr>
          <w:rStyle w:val="SubtleEmphasis"/>
          <w:rFonts w:asciiTheme="majorHAnsi" w:eastAsiaTheme="majorEastAsia" w:hAnsiTheme="majorHAnsi" w:cstheme="majorBidi"/>
          <w:sz w:val="26"/>
          <w:szCs w:val="26"/>
        </w:rPr>
      </w:pPr>
    </w:p>
    <w:p w14:paraId="733BE64A" w14:textId="1FADFBC9" w:rsidR="008A5556" w:rsidRPr="008A5556" w:rsidRDefault="006E725A"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lastRenderedPageBreak/>
        <w:t>[3.5] AIC for arima</w:t>
      </w:r>
      <w:r w:rsidR="00DA4090" w:rsidRPr="000D466F">
        <w:rPr>
          <w:rStyle w:val="SubtleEmphasis"/>
          <w:rFonts w:asciiTheme="majorHAnsi" w:eastAsiaTheme="majorEastAsia" w:hAnsiTheme="majorHAnsi" w:cstheme="majorBidi"/>
          <w:sz w:val="26"/>
          <w:szCs w:val="26"/>
        </w:rPr>
        <w:t>4</w:t>
      </w:r>
      <w:r w:rsidRPr="000D466F">
        <w:rPr>
          <w:rStyle w:val="SubtleEmphasis"/>
          <w:rFonts w:asciiTheme="majorHAnsi" w:eastAsiaTheme="majorEastAsia" w:hAnsiTheme="majorHAnsi" w:cstheme="majorBidi"/>
          <w:sz w:val="26"/>
          <w:szCs w:val="26"/>
        </w:rPr>
        <w:t xml:space="preserve"> and arima</w:t>
      </w:r>
      <w:r w:rsidR="00DA4090" w:rsidRPr="000D466F">
        <w:rPr>
          <w:rStyle w:val="SubtleEmphasis"/>
          <w:rFonts w:asciiTheme="majorHAnsi" w:eastAsiaTheme="majorEastAsia" w:hAnsiTheme="majorHAnsi" w:cstheme="majorBidi"/>
          <w:sz w:val="26"/>
          <w:szCs w:val="26"/>
        </w:rPr>
        <w:t>3</w:t>
      </w:r>
    </w:p>
    <w:p w14:paraId="03A20581" w14:textId="6B12EA82" w:rsidR="006E725A" w:rsidRDefault="006E725A" w:rsidP="008A5556">
      <w:pPr>
        <w:tabs>
          <w:tab w:val="left" w:pos="2460"/>
        </w:tabs>
        <w:spacing w:before="20" w:after="30"/>
        <w:jc w:val="both"/>
      </w:pPr>
      <w:r>
        <w:t xml:space="preserve"> </w:t>
      </w:r>
      <w:r>
        <w:rPr>
          <w:noProof/>
        </w:rPr>
        <w:drawing>
          <wp:inline distT="0" distB="0" distL="0" distR="0" wp14:anchorId="231DB22F" wp14:editId="45497C8E">
            <wp:extent cx="1266825" cy="638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66825" cy="638175"/>
                    </a:xfrm>
                    <a:prstGeom prst="rect">
                      <a:avLst/>
                    </a:prstGeom>
                  </pic:spPr>
                </pic:pic>
              </a:graphicData>
            </a:graphic>
          </wp:inline>
        </w:drawing>
      </w:r>
    </w:p>
    <w:p w14:paraId="0475A707" w14:textId="0C6FB436" w:rsidR="00C436AE" w:rsidRDefault="00C436AE" w:rsidP="008A5556">
      <w:pPr>
        <w:tabs>
          <w:tab w:val="left" w:pos="2460"/>
        </w:tabs>
        <w:spacing w:before="20" w:after="30"/>
        <w:jc w:val="both"/>
      </w:pPr>
    </w:p>
    <w:p w14:paraId="1602EC4F" w14:textId="1DCFDA9A" w:rsidR="00C436AE" w:rsidRPr="000D466F" w:rsidRDefault="00C436AE"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t>[3.6] Arima 5: (0,1,1)(2,0,0)[12]</w:t>
      </w:r>
    </w:p>
    <w:p w14:paraId="1DCF7355" w14:textId="6E92FEA7" w:rsidR="00C436AE" w:rsidRDefault="00C436AE" w:rsidP="008A5556">
      <w:pPr>
        <w:tabs>
          <w:tab w:val="left" w:pos="2460"/>
        </w:tabs>
        <w:spacing w:before="20" w:after="30"/>
        <w:jc w:val="both"/>
      </w:pPr>
      <w:r>
        <w:rPr>
          <w:noProof/>
        </w:rPr>
        <w:drawing>
          <wp:inline distT="0" distB="0" distL="0" distR="0" wp14:anchorId="6F4B1029" wp14:editId="54C5C8C5">
            <wp:extent cx="5388610" cy="3617843"/>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2174" cy="3626950"/>
                    </a:xfrm>
                    <a:prstGeom prst="rect">
                      <a:avLst/>
                    </a:prstGeom>
                  </pic:spPr>
                </pic:pic>
              </a:graphicData>
            </a:graphic>
          </wp:inline>
        </w:drawing>
      </w:r>
    </w:p>
    <w:p w14:paraId="156F4DCB" w14:textId="76E59306" w:rsidR="00C436AE" w:rsidRPr="000D466F" w:rsidRDefault="00C436AE"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t>[3.7] AIC Arima5</w:t>
      </w:r>
    </w:p>
    <w:p w14:paraId="1E73729A" w14:textId="4DD0D680" w:rsidR="008A5556" w:rsidRDefault="00C436AE" w:rsidP="008A5556">
      <w:pPr>
        <w:tabs>
          <w:tab w:val="left" w:pos="2460"/>
        </w:tabs>
        <w:spacing w:before="20" w:after="30"/>
        <w:jc w:val="both"/>
      </w:pPr>
      <w:r>
        <w:rPr>
          <w:noProof/>
        </w:rPr>
        <w:drawing>
          <wp:inline distT="0" distB="0" distL="0" distR="0" wp14:anchorId="22579AC6" wp14:editId="7EA05249">
            <wp:extent cx="1219200" cy="60390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5495" cy="607021"/>
                    </a:xfrm>
                    <a:prstGeom prst="rect">
                      <a:avLst/>
                    </a:prstGeom>
                  </pic:spPr>
                </pic:pic>
              </a:graphicData>
            </a:graphic>
          </wp:inline>
        </w:drawing>
      </w:r>
    </w:p>
    <w:p w14:paraId="794C362C" w14:textId="5FC1BAA6" w:rsidR="00C436AE"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r>
        <w:rPr>
          <w:noProof/>
        </w:rPr>
        <w:drawing>
          <wp:anchor distT="0" distB="0" distL="114300" distR="114300" simplePos="0" relativeHeight="251669504" behindDoc="1" locked="0" layoutInCell="1" allowOverlap="1" wp14:anchorId="469C1A9B" wp14:editId="71A887E1">
            <wp:simplePos x="0" y="0"/>
            <wp:positionH relativeFrom="column">
              <wp:posOffset>262393</wp:posOffset>
            </wp:positionH>
            <wp:positionV relativeFrom="paragraph">
              <wp:posOffset>6075045</wp:posOffset>
            </wp:positionV>
            <wp:extent cx="4494530" cy="3520440"/>
            <wp:effectExtent l="0" t="0" r="1270" b="3810"/>
            <wp:wrapTight wrapText="bothSides">
              <wp:wrapPolygon edited="0">
                <wp:start x="0" y="0"/>
                <wp:lineTo x="0" y="21506"/>
                <wp:lineTo x="21515" y="21506"/>
                <wp:lineTo x="2151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94530" cy="3520440"/>
                    </a:xfrm>
                    <a:prstGeom prst="rect">
                      <a:avLst/>
                    </a:prstGeom>
                  </pic:spPr>
                </pic:pic>
              </a:graphicData>
            </a:graphic>
            <wp14:sizeRelH relativeFrom="margin">
              <wp14:pctWidth>0</wp14:pctWidth>
            </wp14:sizeRelH>
            <wp14:sizeRelV relativeFrom="margin">
              <wp14:pctHeight>0</wp14:pctHeight>
            </wp14:sizeRelV>
          </wp:anchor>
        </w:drawing>
      </w:r>
      <w:r w:rsidR="00625F8C" w:rsidRPr="000D466F">
        <w:rPr>
          <w:rStyle w:val="SubtleEmphasis"/>
          <w:rFonts w:asciiTheme="majorHAnsi" w:eastAsiaTheme="majorEastAsia" w:hAnsiTheme="majorHAnsi" w:cstheme="majorBidi"/>
          <w:sz w:val="26"/>
          <w:szCs w:val="26"/>
        </w:rPr>
        <w:t>[3.8] Arima 6: (0,1,2)(2,0,0)[12]</w:t>
      </w:r>
    </w:p>
    <w:p w14:paraId="04F3FAD7" w14:textId="77777777" w:rsidR="008A5556" w:rsidRPr="008A5556" w:rsidRDefault="008A5556" w:rsidP="008A5556">
      <w:pPr>
        <w:tabs>
          <w:tab w:val="left" w:pos="2460"/>
        </w:tabs>
        <w:spacing w:before="20" w:after="30"/>
        <w:jc w:val="both"/>
        <w:rPr>
          <w:rStyle w:val="SubtleEmphasis"/>
          <w:i w:val="0"/>
          <w:iCs w:val="0"/>
          <w:color w:val="auto"/>
        </w:rPr>
      </w:pPr>
    </w:p>
    <w:p w14:paraId="6B599C6E" w14:textId="329DC780" w:rsidR="00625F8C" w:rsidRDefault="00625F8C" w:rsidP="008A5556">
      <w:pPr>
        <w:tabs>
          <w:tab w:val="left" w:pos="2460"/>
        </w:tabs>
        <w:spacing w:before="20" w:after="30"/>
        <w:jc w:val="both"/>
      </w:pPr>
    </w:p>
    <w:p w14:paraId="55CBBA73" w14:textId="44340947" w:rsidR="00625F8C" w:rsidRDefault="00625F8C" w:rsidP="008A5556">
      <w:pPr>
        <w:tabs>
          <w:tab w:val="left" w:pos="2460"/>
        </w:tabs>
        <w:spacing w:before="20" w:after="30"/>
        <w:jc w:val="both"/>
      </w:pPr>
    </w:p>
    <w:p w14:paraId="4E7D4E3A"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7BC3FEE1"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6FF9BA68"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559EE600"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19FBD4B8"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3485EDE1"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7A9775B2"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60198A74"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45CA6835"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6FF402FE"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72698C82"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553178C9" w14:textId="77777777" w:rsidR="008A5556" w:rsidRDefault="008A5556" w:rsidP="008A5556">
      <w:pPr>
        <w:tabs>
          <w:tab w:val="left" w:pos="2460"/>
        </w:tabs>
        <w:spacing w:before="20" w:after="30"/>
        <w:jc w:val="both"/>
        <w:rPr>
          <w:rStyle w:val="SubtleEmphasis"/>
          <w:rFonts w:asciiTheme="majorHAnsi" w:eastAsiaTheme="majorEastAsia" w:hAnsiTheme="majorHAnsi" w:cstheme="majorBidi"/>
          <w:sz w:val="26"/>
          <w:szCs w:val="26"/>
        </w:rPr>
      </w:pPr>
    </w:p>
    <w:p w14:paraId="4EE0D95F" w14:textId="7D377FDF" w:rsidR="00625F8C" w:rsidRPr="000D466F" w:rsidRDefault="00625F8C"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lastRenderedPageBreak/>
        <w:t>[3.9] Arima 6 AIC</w:t>
      </w:r>
    </w:p>
    <w:p w14:paraId="202683DE" w14:textId="0919DE14" w:rsidR="000D466F" w:rsidRPr="000D466F" w:rsidRDefault="00625F8C"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noProof/>
          <w:sz w:val="26"/>
          <w:szCs w:val="26"/>
        </w:rPr>
        <w:drawing>
          <wp:inline distT="0" distB="0" distL="0" distR="0" wp14:anchorId="61238924" wp14:editId="7EC1C786">
            <wp:extent cx="1028700" cy="409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28700" cy="409575"/>
                    </a:xfrm>
                    <a:prstGeom prst="rect">
                      <a:avLst/>
                    </a:prstGeom>
                  </pic:spPr>
                </pic:pic>
              </a:graphicData>
            </a:graphic>
          </wp:inline>
        </w:drawing>
      </w:r>
    </w:p>
    <w:p w14:paraId="7CCCF6C0" w14:textId="2ECD1989" w:rsidR="00625F8C" w:rsidRPr="000D466F" w:rsidRDefault="00625F8C"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t>[3.10] Arima 6 Histogram of residuals</w:t>
      </w:r>
    </w:p>
    <w:p w14:paraId="45830A2C" w14:textId="38C6D8D1" w:rsidR="00625F8C" w:rsidRDefault="00625F8C" w:rsidP="008A5556">
      <w:pPr>
        <w:tabs>
          <w:tab w:val="left" w:pos="2460"/>
        </w:tabs>
        <w:spacing w:before="20" w:after="30"/>
        <w:jc w:val="both"/>
      </w:pPr>
    </w:p>
    <w:p w14:paraId="28DA7C5C" w14:textId="48AA384F" w:rsidR="000D466F" w:rsidRDefault="000D466F" w:rsidP="008A5556">
      <w:pPr>
        <w:tabs>
          <w:tab w:val="left" w:pos="2460"/>
        </w:tabs>
        <w:spacing w:before="20" w:after="30"/>
        <w:jc w:val="both"/>
        <w:rPr>
          <w:noProof/>
        </w:rPr>
      </w:pPr>
    </w:p>
    <w:p w14:paraId="26AFC734" w14:textId="40694D94" w:rsidR="000D466F" w:rsidRDefault="000D466F" w:rsidP="008A5556">
      <w:pPr>
        <w:tabs>
          <w:tab w:val="left" w:pos="2460"/>
        </w:tabs>
        <w:spacing w:before="20" w:after="30"/>
        <w:jc w:val="both"/>
        <w:rPr>
          <w:noProof/>
        </w:rPr>
      </w:pPr>
      <w:r>
        <w:rPr>
          <w:noProof/>
        </w:rPr>
        <w:drawing>
          <wp:anchor distT="0" distB="0" distL="114300" distR="114300" simplePos="0" relativeHeight="251668480" behindDoc="1" locked="0" layoutInCell="1" allowOverlap="1" wp14:anchorId="6EFA517A" wp14:editId="327E9FD2">
            <wp:simplePos x="0" y="0"/>
            <wp:positionH relativeFrom="column">
              <wp:posOffset>2790825</wp:posOffset>
            </wp:positionH>
            <wp:positionV relativeFrom="paragraph">
              <wp:posOffset>-711835</wp:posOffset>
            </wp:positionV>
            <wp:extent cx="2590800" cy="2647950"/>
            <wp:effectExtent l="0" t="0" r="0" b="0"/>
            <wp:wrapTight wrapText="bothSides">
              <wp:wrapPolygon edited="0">
                <wp:start x="0" y="0"/>
                <wp:lineTo x="0" y="21445"/>
                <wp:lineTo x="21441" y="21445"/>
                <wp:lineTo x="2144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90800" cy="2647950"/>
                    </a:xfrm>
                    <a:prstGeom prst="rect">
                      <a:avLst/>
                    </a:prstGeom>
                  </pic:spPr>
                </pic:pic>
              </a:graphicData>
            </a:graphic>
            <wp14:sizeRelH relativeFrom="margin">
              <wp14:pctWidth>0</wp14:pctWidth>
            </wp14:sizeRelH>
            <wp14:sizeRelV relativeFrom="margin">
              <wp14:pctHeight>0</wp14:pctHeight>
            </wp14:sizeRelV>
          </wp:anchor>
        </w:drawing>
      </w:r>
    </w:p>
    <w:p w14:paraId="7EEF1093" w14:textId="77777777" w:rsidR="000D466F" w:rsidRDefault="000D466F" w:rsidP="008A5556">
      <w:pPr>
        <w:tabs>
          <w:tab w:val="left" w:pos="2460"/>
        </w:tabs>
        <w:spacing w:before="20" w:after="30"/>
        <w:jc w:val="both"/>
        <w:rPr>
          <w:noProof/>
        </w:rPr>
      </w:pPr>
    </w:p>
    <w:p w14:paraId="7BE97909" w14:textId="77777777" w:rsidR="000D466F" w:rsidRDefault="000D466F" w:rsidP="008A5556">
      <w:pPr>
        <w:tabs>
          <w:tab w:val="left" w:pos="2460"/>
        </w:tabs>
        <w:spacing w:before="20" w:after="30"/>
        <w:jc w:val="both"/>
        <w:rPr>
          <w:noProof/>
        </w:rPr>
      </w:pPr>
    </w:p>
    <w:p w14:paraId="2983047F" w14:textId="77777777" w:rsidR="000D466F" w:rsidRDefault="000D466F" w:rsidP="008A5556">
      <w:pPr>
        <w:tabs>
          <w:tab w:val="left" w:pos="2460"/>
        </w:tabs>
        <w:spacing w:before="20" w:after="30"/>
        <w:jc w:val="both"/>
        <w:rPr>
          <w:noProof/>
        </w:rPr>
      </w:pPr>
    </w:p>
    <w:p w14:paraId="22D4D6A8" w14:textId="77777777" w:rsidR="000D466F" w:rsidRDefault="000D466F" w:rsidP="008A5556">
      <w:pPr>
        <w:tabs>
          <w:tab w:val="left" w:pos="2460"/>
        </w:tabs>
        <w:spacing w:before="20" w:after="30"/>
        <w:jc w:val="both"/>
        <w:rPr>
          <w:noProof/>
        </w:rPr>
      </w:pPr>
    </w:p>
    <w:p w14:paraId="50EE60D4" w14:textId="77777777" w:rsidR="000D466F" w:rsidRDefault="000D466F" w:rsidP="008A5556">
      <w:pPr>
        <w:tabs>
          <w:tab w:val="left" w:pos="2460"/>
        </w:tabs>
        <w:spacing w:before="20" w:after="30"/>
        <w:jc w:val="both"/>
        <w:rPr>
          <w:noProof/>
        </w:rPr>
      </w:pPr>
    </w:p>
    <w:p w14:paraId="6D4FC0EE" w14:textId="77777777" w:rsidR="000D466F" w:rsidRDefault="000D466F" w:rsidP="008A5556">
      <w:pPr>
        <w:tabs>
          <w:tab w:val="left" w:pos="2460"/>
        </w:tabs>
        <w:spacing w:before="20" w:after="30"/>
        <w:jc w:val="both"/>
        <w:rPr>
          <w:noProof/>
        </w:rPr>
      </w:pPr>
    </w:p>
    <w:p w14:paraId="41C384BD" w14:textId="77777777" w:rsidR="000D466F" w:rsidRDefault="000D466F" w:rsidP="008A5556">
      <w:pPr>
        <w:tabs>
          <w:tab w:val="left" w:pos="2460"/>
        </w:tabs>
        <w:spacing w:before="20" w:after="30"/>
        <w:jc w:val="both"/>
        <w:rPr>
          <w:noProof/>
        </w:rPr>
      </w:pPr>
    </w:p>
    <w:p w14:paraId="04B336D1" w14:textId="77777777" w:rsidR="000D466F" w:rsidRDefault="000D466F" w:rsidP="008A5556">
      <w:pPr>
        <w:tabs>
          <w:tab w:val="left" w:pos="2460"/>
        </w:tabs>
        <w:spacing w:before="20" w:after="30"/>
        <w:jc w:val="both"/>
        <w:rPr>
          <w:noProof/>
        </w:rPr>
      </w:pPr>
    </w:p>
    <w:p w14:paraId="6B30EE0A" w14:textId="77777777" w:rsidR="00C677CA" w:rsidRDefault="00C677CA" w:rsidP="008A5556">
      <w:pPr>
        <w:tabs>
          <w:tab w:val="left" w:pos="2460"/>
        </w:tabs>
        <w:spacing w:before="20" w:after="30"/>
        <w:jc w:val="both"/>
        <w:rPr>
          <w:rStyle w:val="SubtleEmphasis"/>
          <w:rFonts w:asciiTheme="majorHAnsi" w:eastAsiaTheme="majorEastAsia" w:hAnsiTheme="majorHAnsi" w:cstheme="majorBidi"/>
          <w:sz w:val="26"/>
          <w:szCs w:val="26"/>
        </w:rPr>
      </w:pPr>
    </w:p>
    <w:p w14:paraId="2519D83C" w14:textId="77777777" w:rsidR="00C677CA" w:rsidRDefault="00C677CA" w:rsidP="008A5556">
      <w:pPr>
        <w:tabs>
          <w:tab w:val="left" w:pos="2460"/>
        </w:tabs>
        <w:spacing w:before="20" w:after="30"/>
        <w:jc w:val="both"/>
        <w:rPr>
          <w:rStyle w:val="SubtleEmphasis"/>
          <w:rFonts w:asciiTheme="majorHAnsi" w:eastAsiaTheme="majorEastAsia" w:hAnsiTheme="majorHAnsi" w:cstheme="majorBidi"/>
          <w:sz w:val="26"/>
          <w:szCs w:val="26"/>
        </w:rPr>
      </w:pPr>
    </w:p>
    <w:p w14:paraId="5B029D8B" w14:textId="0992123C" w:rsidR="008A5556" w:rsidRPr="000D466F" w:rsidRDefault="007E6AD4"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t>[3.11] Auto Arima vs Arima 6 AIC and BIC</w:t>
      </w:r>
      <w:r w:rsidR="008A5556">
        <w:rPr>
          <w:rStyle w:val="SubtleEmphasis"/>
          <w:rFonts w:asciiTheme="majorHAnsi" w:eastAsiaTheme="majorEastAsia" w:hAnsiTheme="majorHAnsi" w:cstheme="majorBidi"/>
          <w:sz w:val="26"/>
          <w:szCs w:val="26"/>
        </w:rPr>
        <w:tab/>
      </w:r>
      <w:r w:rsidR="008A5556">
        <w:rPr>
          <w:rStyle w:val="SubtleEmphasis"/>
          <w:rFonts w:asciiTheme="majorHAnsi" w:eastAsiaTheme="majorEastAsia" w:hAnsiTheme="majorHAnsi" w:cstheme="majorBidi"/>
          <w:sz w:val="26"/>
          <w:szCs w:val="26"/>
        </w:rPr>
        <w:tab/>
      </w:r>
      <w:r w:rsidR="008A5556" w:rsidRPr="000D466F">
        <w:rPr>
          <w:rStyle w:val="SubtleEmphasis"/>
          <w:rFonts w:asciiTheme="majorHAnsi" w:eastAsiaTheme="majorEastAsia" w:hAnsiTheme="majorHAnsi" w:cstheme="majorBidi"/>
          <w:sz w:val="26"/>
          <w:szCs w:val="26"/>
        </w:rPr>
        <w:t xml:space="preserve">[3.12] Arima6 Forecast </w:t>
      </w:r>
    </w:p>
    <w:p w14:paraId="0BB05FD5" w14:textId="5D6278C7" w:rsidR="007E6AD4" w:rsidRPr="000D466F" w:rsidRDefault="00D21CA2" w:rsidP="008A5556">
      <w:pPr>
        <w:tabs>
          <w:tab w:val="left" w:pos="2460"/>
        </w:tabs>
        <w:spacing w:before="20" w:after="30"/>
        <w:jc w:val="both"/>
        <w:rPr>
          <w:rStyle w:val="SubtleEmphasis"/>
          <w:rFonts w:asciiTheme="majorHAnsi" w:eastAsiaTheme="majorEastAsia" w:hAnsiTheme="majorHAnsi" w:cstheme="majorBidi"/>
          <w:sz w:val="26"/>
          <w:szCs w:val="26"/>
        </w:rPr>
      </w:pPr>
      <w:r>
        <w:rPr>
          <w:noProof/>
        </w:rPr>
        <w:drawing>
          <wp:anchor distT="0" distB="0" distL="114300" distR="114300" simplePos="0" relativeHeight="251670528" behindDoc="1" locked="0" layoutInCell="1" allowOverlap="1" wp14:anchorId="206938BF" wp14:editId="492C72D3">
            <wp:simplePos x="0" y="0"/>
            <wp:positionH relativeFrom="column">
              <wp:posOffset>3243580</wp:posOffset>
            </wp:positionH>
            <wp:positionV relativeFrom="paragraph">
              <wp:posOffset>35560</wp:posOffset>
            </wp:positionV>
            <wp:extent cx="2790825" cy="2385060"/>
            <wp:effectExtent l="0" t="0" r="9525" b="0"/>
            <wp:wrapTight wrapText="bothSides">
              <wp:wrapPolygon edited="0">
                <wp:start x="0" y="0"/>
                <wp:lineTo x="0" y="21393"/>
                <wp:lineTo x="21526" y="21393"/>
                <wp:lineTo x="2152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0825" cy="2385060"/>
                    </a:xfrm>
                    <a:prstGeom prst="rect">
                      <a:avLst/>
                    </a:prstGeom>
                  </pic:spPr>
                </pic:pic>
              </a:graphicData>
            </a:graphic>
            <wp14:sizeRelH relativeFrom="margin">
              <wp14:pctWidth>0</wp14:pctWidth>
            </wp14:sizeRelH>
            <wp14:sizeRelV relativeFrom="margin">
              <wp14:pctHeight>0</wp14:pctHeight>
            </wp14:sizeRelV>
          </wp:anchor>
        </w:drawing>
      </w:r>
    </w:p>
    <w:p w14:paraId="41577D1E" w14:textId="56F08726" w:rsidR="007E6AD4" w:rsidRDefault="007E6AD4" w:rsidP="008A5556">
      <w:pPr>
        <w:tabs>
          <w:tab w:val="left" w:pos="2460"/>
        </w:tabs>
        <w:spacing w:before="20" w:after="30"/>
        <w:jc w:val="both"/>
      </w:pPr>
      <w:r>
        <w:rPr>
          <w:noProof/>
        </w:rPr>
        <w:drawing>
          <wp:inline distT="0" distB="0" distL="0" distR="0" wp14:anchorId="41BE0379" wp14:editId="406E5CBB">
            <wp:extent cx="1371600" cy="1266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71600" cy="1266825"/>
                    </a:xfrm>
                    <a:prstGeom prst="rect">
                      <a:avLst/>
                    </a:prstGeom>
                  </pic:spPr>
                </pic:pic>
              </a:graphicData>
            </a:graphic>
          </wp:inline>
        </w:drawing>
      </w:r>
    </w:p>
    <w:p w14:paraId="4820EC58" w14:textId="207C58AC" w:rsidR="004F5F2D" w:rsidRDefault="004F5F2D" w:rsidP="008A5556">
      <w:pPr>
        <w:tabs>
          <w:tab w:val="left" w:pos="2460"/>
        </w:tabs>
        <w:spacing w:before="20" w:after="30"/>
        <w:jc w:val="both"/>
      </w:pPr>
    </w:p>
    <w:p w14:paraId="233B54A5" w14:textId="42D1B669" w:rsidR="004F5F2D" w:rsidRDefault="004F5F2D" w:rsidP="008A5556">
      <w:pPr>
        <w:tabs>
          <w:tab w:val="left" w:pos="2460"/>
        </w:tabs>
        <w:spacing w:before="20" w:after="30"/>
        <w:jc w:val="both"/>
      </w:pPr>
    </w:p>
    <w:p w14:paraId="6608422C" w14:textId="77777777" w:rsidR="00D21CA2" w:rsidRDefault="00D21CA2" w:rsidP="008A5556">
      <w:pPr>
        <w:tabs>
          <w:tab w:val="left" w:pos="2460"/>
        </w:tabs>
        <w:spacing w:before="20" w:after="30"/>
        <w:jc w:val="both"/>
        <w:rPr>
          <w:rStyle w:val="SubtleEmphasis"/>
          <w:rFonts w:asciiTheme="majorHAnsi" w:eastAsiaTheme="majorEastAsia" w:hAnsiTheme="majorHAnsi" w:cstheme="majorBidi"/>
          <w:sz w:val="26"/>
          <w:szCs w:val="26"/>
        </w:rPr>
      </w:pPr>
    </w:p>
    <w:p w14:paraId="66C8BAED" w14:textId="77777777" w:rsidR="00D21CA2" w:rsidRDefault="00D21CA2" w:rsidP="008A5556">
      <w:pPr>
        <w:tabs>
          <w:tab w:val="left" w:pos="2460"/>
        </w:tabs>
        <w:spacing w:before="20" w:after="30"/>
        <w:jc w:val="both"/>
        <w:rPr>
          <w:rStyle w:val="SubtleEmphasis"/>
          <w:rFonts w:asciiTheme="majorHAnsi" w:eastAsiaTheme="majorEastAsia" w:hAnsiTheme="majorHAnsi" w:cstheme="majorBidi"/>
          <w:sz w:val="26"/>
          <w:szCs w:val="26"/>
        </w:rPr>
      </w:pPr>
    </w:p>
    <w:p w14:paraId="553907E2" w14:textId="60318503" w:rsidR="00DD7F82" w:rsidRPr="000D466F" w:rsidRDefault="00DD7F82" w:rsidP="008A5556">
      <w:pPr>
        <w:tabs>
          <w:tab w:val="left" w:pos="2460"/>
        </w:tabs>
        <w:spacing w:before="20" w:after="30"/>
        <w:jc w:val="both"/>
        <w:rPr>
          <w:rStyle w:val="SubtleEmphasis"/>
          <w:rFonts w:asciiTheme="majorHAnsi" w:eastAsiaTheme="majorEastAsia" w:hAnsiTheme="majorHAnsi" w:cstheme="majorBidi"/>
          <w:sz w:val="26"/>
          <w:szCs w:val="26"/>
        </w:rPr>
      </w:pPr>
      <w:r w:rsidRPr="000D466F">
        <w:rPr>
          <w:rStyle w:val="SubtleEmphasis"/>
          <w:rFonts w:asciiTheme="majorHAnsi" w:eastAsiaTheme="majorEastAsia" w:hAnsiTheme="majorHAnsi" w:cstheme="majorBidi"/>
          <w:sz w:val="26"/>
          <w:szCs w:val="26"/>
        </w:rPr>
        <w:t xml:space="preserve">[3.13] ARIMA (0,1,2)(2,0,0)[12] Forecast </w:t>
      </w:r>
    </w:p>
    <w:p w14:paraId="099417DD" w14:textId="35101B5C" w:rsidR="00DD7F82" w:rsidRDefault="00DD7F82" w:rsidP="008A5556">
      <w:pPr>
        <w:tabs>
          <w:tab w:val="left" w:pos="2460"/>
        </w:tabs>
        <w:spacing w:before="20" w:after="30"/>
        <w:jc w:val="both"/>
      </w:pPr>
      <w:r>
        <w:rPr>
          <w:noProof/>
        </w:rPr>
        <w:drawing>
          <wp:inline distT="0" distB="0" distL="0" distR="0" wp14:anchorId="2E4CA9FE" wp14:editId="144F57B9">
            <wp:extent cx="3022960" cy="3089609"/>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5320" cy="3102242"/>
                    </a:xfrm>
                    <a:prstGeom prst="rect">
                      <a:avLst/>
                    </a:prstGeom>
                  </pic:spPr>
                </pic:pic>
              </a:graphicData>
            </a:graphic>
          </wp:inline>
        </w:drawing>
      </w:r>
      <w:r w:rsidR="00C82B6A">
        <w:softHyphen/>
      </w:r>
    </w:p>
    <w:sdt>
      <w:sdtPr>
        <w:rPr>
          <w:rFonts w:asciiTheme="minorHAnsi" w:eastAsiaTheme="minorEastAsia" w:hAnsiTheme="minorHAnsi" w:cstheme="minorBidi"/>
          <w:color w:val="auto"/>
          <w:sz w:val="22"/>
          <w:szCs w:val="22"/>
        </w:rPr>
        <w:id w:val="97835015"/>
        <w:docPartObj>
          <w:docPartGallery w:val="Bibliographies"/>
          <w:docPartUnique/>
        </w:docPartObj>
      </w:sdtPr>
      <w:sdtEndPr/>
      <w:sdtContent>
        <w:p w14:paraId="5D89DD9A" w14:textId="6ECB28D3" w:rsidR="00B967CF" w:rsidRDefault="00B967CF">
          <w:pPr>
            <w:pStyle w:val="Heading1"/>
          </w:pPr>
          <w:r>
            <w:t>Bibliography</w:t>
          </w:r>
        </w:p>
        <w:sdt>
          <w:sdtPr>
            <w:id w:val="111145805"/>
            <w:bibliography/>
          </w:sdtPr>
          <w:sdtEndPr/>
          <w:sdtContent>
            <w:p w14:paraId="26E559A7" w14:textId="77777777" w:rsidR="003107E8" w:rsidRDefault="00B967CF" w:rsidP="003107E8">
              <w:pPr>
                <w:pStyle w:val="Bibliography"/>
                <w:ind w:left="720" w:hanging="720"/>
                <w:rPr>
                  <w:noProof/>
                  <w:sz w:val="24"/>
                  <w:szCs w:val="24"/>
                </w:rPr>
              </w:pPr>
              <w:r>
                <w:fldChar w:fldCharType="begin"/>
              </w:r>
              <w:r>
                <w:instrText xml:space="preserve"> BIBLIOGRAPHY </w:instrText>
              </w:r>
              <w:r>
                <w:fldChar w:fldCharType="separate"/>
              </w:r>
              <w:r w:rsidR="003107E8">
                <w:rPr>
                  <w:noProof/>
                </w:rPr>
                <w:t xml:space="preserve">Anne Templeton, J. D. (2015, September 28). </w:t>
              </w:r>
              <w:r w:rsidR="003107E8">
                <w:rPr>
                  <w:i/>
                  <w:iCs/>
                  <w:noProof/>
                </w:rPr>
                <w:t>Analysis: Here's how to make the Hajj safer – by better understanding crowd psychology</w:t>
              </w:r>
              <w:r w:rsidR="003107E8">
                <w:rPr>
                  <w:noProof/>
                </w:rPr>
                <w:t>. Retrieved from University of Sussex: http://www.sussex.ac.uk/broadcast/read/32242</w:t>
              </w:r>
            </w:p>
            <w:p w14:paraId="47AD313C" w14:textId="77777777" w:rsidR="003107E8" w:rsidRDefault="003107E8" w:rsidP="003107E8">
              <w:pPr>
                <w:pStyle w:val="Bibliography"/>
                <w:ind w:left="720" w:hanging="720"/>
                <w:rPr>
                  <w:noProof/>
                </w:rPr>
              </w:pPr>
              <w:r>
                <w:rPr>
                  <w:noProof/>
                </w:rPr>
                <w:t xml:space="preserve">Beattie, A. (n.d.). </w:t>
              </w:r>
              <w:r>
                <w:rPr>
                  <w:i/>
                  <w:iCs/>
                  <w:noProof/>
                </w:rPr>
                <w:t>The Basics of Business Forecasting</w:t>
              </w:r>
              <w:r>
                <w:rPr>
                  <w:noProof/>
                </w:rPr>
                <w:t>. Retrieved from Investopedia: https://www.investopedia.com/articles/financial-theory/11/basics-business-forcasting.asp</w:t>
              </w:r>
            </w:p>
            <w:p w14:paraId="5A46B545" w14:textId="77777777" w:rsidR="003107E8" w:rsidRDefault="003107E8" w:rsidP="003107E8">
              <w:pPr>
                <w:pStyle w:val="Bibliography"/>
                <w:ind w:left="720" w:hanging="720"/>
                <w:rPr>
                  <w:noProof/>
                </w:rPr>
              </w:pPr>
              <w:r>
                <w:rPr>
                  <w:noProof/>
                </w:rPr>
                <w:t xml:space="preserve">CNN. (2017, November 22). </w:t>
              </w:r>
              <w:r>
                <w:rPr>
                  <w:i/>
                  <w:iCs/>
                  <w:noProof/>
                </w:rPr>
                <w:t>Hajj Pilgrimage Fast Facts</w:t>
              </w:r>
              <w:r>
                <w:rPr>
                  <w:noProof/>
                </w:rPr>
                <w:t>. Retrieved from CNN: http://edition.cnn.com/2013/06/21/world/hajj-fast-facts/index.html</w:t>
              </w:r>
            </w:p>
            <w:p w14:paraId="65A4F62D" w14:textId="77777777" w:rsidR="003107E8" w:rsidRDefault="003107E8" w:rsidP="003107E8">
              <w:pPr>
                <w:pStyle w:val="Bibliography"/>
                <w:ind w:left="720" w:hanging="720"/>
                <w:rPr>
                  <w:noProof/>
                </w:rPr>
              </w:pPr>
              <w:r>
                <w:rPr>
                  <w:noProof/>
                </w:rPr>
                <w:t>Coghlan, A. (2017, June 15). A Little Book of R for Time Series Analysis. Cambridge, UK.</w:t>
              </w:r>
            </w:p>
            <w:p w14:paraId="0484FB96" w14:textId="77777777" w:rsidR="003107E8" w:rsidRDefault="003107E8" w:rsidP="003107E8">
              <w:pPr>
                <w:pStyle w:val="Bibliography"/>
                <w:ind w:left="720" w:hanging="720"/>
                <w:rPr>
                  <w:noProof/>
                </w:rPr>
              </w:pPr>
              <w:r>
                <w:rPr>
                  <w:noProof/>
                </w:rPr>
                <w:t>Goodwin, P. (2010). The Holt-Winters Approach to Exponential Smoothing: 50 Years Old and Going Strong.</w:t>
              </w:r>
            </w:p>
            <w:p w14:paraId="7CB457CB" w14:textId="77777777" w:rsidR="003107E8" w:rsidRDefault="003107E8" w:rsidP="003107E8">
              <w:pPr>
                <w:pStyle w:val="Bibliography"/>
                <w:ind w:left="720" w:hanging="720"/>
                <w:rPr>
                  <w:noProof/>
                </w:rPr>
              </w:pPr>
              <w:r>
                <w:rPr>
                  <w:noProof/>
                </w:rPr>
                <w:t xml:space="preserve">Google. (2018). </w:t>
              </w:r>
              <w:r>
                <w:rPr>
                  <w:i/>
                  <w:iCs/>
                  <w:noProof/>
                </w:rPr>
                <w:t>How Trends Data is Adjusted</w:t>
              </w:r>
              <w:r>
                <w:rPr>
                  <w:noProof/>
                </w:rPr>
                <w:t>. Retrieved from https://support.google.com/trends/answer/4365533?hl=en</w:t>
              </w:r>
            </w:p>
            <w:p w14:paraId="2D9910B1" w14:textId="77777777" w:rsidR="003107E8" w:rsidRDefault="003107E8" w:rsidP="003107E8">
              <w:pPr>
                <w:pStyle w:val="Bibliography"/>
                <w:ind w:left="720" w:hanging="720"/>
                <w:rPr>
                  <w:noProof/>
                </w:rPr>
              </w:pPr>
              <w:r>
                <w:rPr>
                  <w:noProof/>
                </w:rPr>
                <w:t xml:space="preserve">Harrison, D. (2004). In D. Harrison, </w:t>
              </w:r>
              <w:r>
                <w:rPr>
                  <w:i/>
                  <w:iCs/>
                  <w:noProof/>
                </w:rPr>
                <w:t>Tourism and the Less Developed World</w:t>
              </w:r>
              <w:r>
                <w:rPr>
                  <w:noProof/>
                </w:rPr>
                <w:t xml:space="preserve"> (p. 156). Wallingford, UK: CABI Pub.</w:t>
              </w:r>
            </w:p>
            <w:p w14:paraId="64221936" w14:textId="77777777" w:rsidR="003107E8" w:rsidRDefault="003107E8" w:rsidP="003107E8">
              <w:pPr>
                <w:pStyle w:val="Bibliography"/>
                <w:ind w:left="720" w:hanging="720"/>
                <w:rPr>
                  <w:noProof/>
                </w:rPr>
              </w:pPr>
              <w:r>
                <w:rPr>
                  <w:noProof/>
                </w:rPr>
                <w:t xml:space="preserve">Thailand Travel News. (2017, July 26). </w:t>
              </w:r>
              <w:r>
                <w:rPr>
                  <w:i/>
                  <w:iCs/>
                  <w:noProof/>
                </w:rPr>
                <w:t>THAI arranges 31 special flights to Saudi Arabia for 2017 Hajj Pilgrimage</w:t>
              </w:r>
              <w:r>
                <w:rPr>
                  <w:noProof/>
                </w:rPr>
                <w:t>. Retrieved from TATNews: https://www.tatnews.org/thai-arranges-31-special-flights-saudi-arabia-2017-hajj-pilgrimage/</w:t>
              </w:r>
            </w:p>
            <w:p w14:paraId="0B2E0E54" w14:textId="77777777" w:rsidR="003107E8" w:rsidRDefault="003107E8" w:rsidP="003107E8">
              <w:pPr>
                <w:pStyle w:val="Bibliography"/>
                <w:ind w:left="720" w:hanging="720"/>
                <w:rPr>
                  <w:noProof/>
                </w:rPr>
              </w:pPr>
              <w:r>
                <w:rPr>
                  <w:noProof/>
                </w:rPr>
                <w:t xml:space="preserve">Yan, H. (2015, September 26). </w:t>
              </w:r>
              <w:r>
                <w:rPr>
                  <w:i/>
                  <w:iCs/>
                  <w:noProof/>
                </w:rPr>
                <w:t>717 people dead: What cause the Hajj stampede?</w:t>
              </w:r>
              <w:r>
                <w:rPr>
                  <w:noProof/>
                </w:rPr>
                <w:t xml:space="preserve"> Retrieved from CNN: http://edition.cnn.com/2015/09/25/middleeast/hajj-pilgrimage-stampede/index.html</w:t>
              </w:r>
            </w:p>
            <w:p w14:paraId="0D0742ED" w14:textId="0181E216" w:rsidR="00B967CF" w:rsidRDefault="00B967CF" w:rsidP="003107E8">
              <w:r>
                <w:rPr>
                  <w:b/>
                  <w:bCs/>
                  <w:noProof/>
                </w:rPr>
                <w:fldChar w:fldCharType="end"/>
              </w:r>
            </w:p>
          </w:sdtContent>
        </w:sdt>
      </w:sdtContent>
    </w:sdt>
    <w:p w14:paraId="45F66586" w14:textId="77777777" w:rsidR="00B967CF" w:rsidRPr="00625B43" w:rsidRDefault="00B967CF" w:rsidP="008A5556">
      <w:pPr>
        <w:tabs>
          <w:tab w:val="left" w:pos="2460"/>
        </w:tabs>
        <w:spacing w:before="20" w:after="30"/>
        <w:jc w:val="both"/>
      </w:pPr>
    </w:p>
    <w:sectPr w:rsidR="00B967CF" w:rsidRPr="00625B43" w:rsidSect="00F35880">
      <w:footerReference w:type="default" r:id="rId36"/>
      <w:pgSz w:w="11906" w:h="16838"/>
      <w:pgMar w:top="142"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2A920" w14:textId="77777777" w:rsidR="00884CD5" w:rsidRDefault="00884CD5" w:rsidP="006C59C9">
      <w:pPr>
        <w:spacing w:after="0" w:line="240" w:lineRule="auto"/>
      </w:pPr>
      <w:r>
        <w:separator/>
      </w:r>
    </w:p>
  </w:endnote>
  <w:endnote w:type="continuationSeparator" w:id="0">
    <w:p w14:paraId="3FEE43AC" w14:textId="77777777" w:rsidR="00884CD5" w:rsidRDefault="00884CD5" w:rsidP="006C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466057"/>
      <w:docPartObj>
        <w:docPartGallery w:val="Page Numbers (Bottom of Page)"/>
        <w:docPartUnique/>
      </w:docPartObj>
    </w:sdtPr>
    <w:sdtEndPr>
      <w:rPr>
        <w:color w:val="7F7F7F" w:themeColor="background1" w:themeShade="7F"/>
        <w:spacing w:val="60"/>
      </w:rPr>
    </w:sdtEndPr>
    <w:sdtContent>
      <w:p w14:paraId="42B8E4DC" w14:textId="6E8C09FE" w:rsidR="008A5556" w:rsidRDefault="008A55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107E8" w:rsidRPr="003107E8">
          <w:rPr>
            <w:b/>
            <w:bCs/>
            <w:noProof/>
          </w:rPr>
          <w:t>13</w:t>
        </w:r>
        <w:r>
          <w:rPr>
            <w:b/>
            <w:bCs/>
            <w:noProof/>
          </w:rPr>
          <w:fldChar w:fldCharType="end"/>
        </w:r>
        <w:r>
          <w:rPr>
            <w:b/>
            <w:bCs/>
          </w:rPr>
          <w:t xml:space="preserve"> | </w:t>
        </w:r>
        <w:r>
          <w:rPr>
            <w:color w:val="7F7F7F" w:themeColor="background1" w:themeShade="7F"/>
            <w:spacing w:val="60"/>
          </w:rPr>
          <w:t>Page</w:t>
        </w:r>
      </w:p>
    </w:sdtContent>
  </w:sdt>
  <w:p w14:paraId="11C4010A" w14:textId="77777777" w:rsidR="008A5556" w:rsidRDefault="008A5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A760" w14:textId="77777777" w:rsidR="00884CD5" w:rsidRDefault="00884CD5" w:rsidP="006C59C9">
      <w:pPr>
        <w:spacing w:after="0" w:line="240" w:lineRule="auto"/>
      </w:pPr>
      <w:r>
        <w:separator/>
      </w:r>
    </w:p>
  </w:footnote>
  <w:footnote w:type="continuationSeparator" w:id="0">
    <w:p w14:paraId="417D9E3C" w14:textId="77777777" w:rsidR="00884CD5" w:rsidRDefault="00884CD5" w:rsidP="006C5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65E"/>
    <w:multiLevelType w:val="hybridMultilevel"/>
    <w:tmpl w:val="6CA8D31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E183614"/>
    <w:multiLevelType w:val="hybridMultilevel"/>
    <w:tmpl w:val="A9605F3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D3"/>
    <w:rsid w:val="000234D3"/>
    <w:rsid w:val="000D466F"/>
    <w:rsid w:val="00121B4A"/>
    <w:rsid w:val="0020192D"/>
    <w:rsid w:val="00214997"/>
    <w:rsid w:val="00261023"/>
    <w:rsid w:val="0027324A"/>
    <w:rsid w:val="003107E8"/>
    <w:rsid w:val="00321F35"/>
    <w:rsid w:val="00322580"/>
    <w:rsid w:val="00361188"/>
    <w:rsid w:val="0036612E"/>
    <w:rsid w:val="00396D3F"/>
    <w:rsid w:val="003A0C91"/>
    <w:rsid w:val="003B5381"/>
    <w:rsid w:val="00405FD3"/>
    <w:rsid w:val="0045299C"/>
    <w:rsid w:val="00460787"/>
    <w:rsid w:val="00472545"/>
    <w:rsid w:val="00490642"/>
    <w:rsid w:val="004C45F6"/>
    <w:rsid w:val="004D0897"/>
    <w:rsid w:val="004F5F2D"/>
    <w:rsid w:val="005032E9"/>
    <w:rsid w:val="0052067C"/>
    <w:rsid w:val="00547F9C"/>
    <w:rsid w:val="00576358"/>
    <w:rsid w:val="005B799D"/>
    <w:rsid w:val="005D1F82"/>
    <w:rsid w:val="00600BBA"/>
    <w:rsid w:val="0061244F"/>
    <w:rsid w:val="00625B43"/>
    <w:rsid w:val="00625F8C"/>
    <w:rsid w:val="00635D12"/>
    <w:rsid w:val="0065219D"/>
    <w:rsid w:val="006C59C9"/>
    <w:rsid w:val="006D2920"/>
    <w:rsid w:val="006E268E"/>
    <w:rsid w:val="006E725A"/>
    <w:rsid w:val="007733D5"/>
    <w:rsid w:val="007E0BB2"/>
    <w:rsid w:val="007E6AD4"/>
    <w:rsid w:val="008078BD"/>
    <w:rsid w:val="00884CD5"/>
    <w:rsid w:val="008A5556"/>
    <w:rsid w:val="008D1F1B"/>
    <w:rsid w:val="0090639D"/>
    <w:rsid w:val="009206F6"/>
    <w:rsid w:val="009E6DDD"/>
    <w:rsid w:val="00A05636"/>
    <w:rsid w:val="00A860F1"/>
    <w:rsid w:val="00AA1375"/>
    <w:rsid w:val="00B6762D"/>
    <w:rsid w:val="00B915B6"/>
    <w:rsid w:val="00B967CF"/>
    <w:rsid w:val="00BB0F84"/>
    <w:rsid w:val="00BB2D94"/>
    <w:rsid w:val="00C436AE"/>
    <w:rsid w:val="00C677CA"/>
    <w:rsid w:val="00C82B6A"/>
    <w:rsid w:val="00CA1C95"/>
    <w:rsid w:val="00CB610E"/>
    <w:rsid w:val="00CD6279"/>
    <w:rsid w:val="00D21CA2"/>
    <w:rsid w:val="00D5431A"/>
    <w:rsid w:val="00D83C72"/>
    <w:rsid w:val="00DA4090"/>
    <w:rsid w:val="00DD7F82"/>
    <w:rsid w:val="00E83FFE"/>
    <w:rsid w:val="00E862BC"/>
    <w:rsid w:val="00ED4387"/>
    <w:rsid w:val="00F35880"/>
    <w:rsid w:val="00F63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7C88"/>
  <w15:chartTrackingRefBased/>
  <w15:docId w15:val="{8D203036-4B52-42F4-BEFE-8256AB2F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FD3"/>
  </w:style>
  <w:style w:type="paragraph" w:styleId="Heading1">
    <w:name w:val="heading 1"/>
    <w:basedOn w:val="Normal"/>
    <w:next w:val="Normal"/>
    <w:link w:val="Heading1Char"/>
    <w:uiPriority w:val="9"/>
    <w:qFormat/>
    <w:rsid w:val="00405FD3"/>
    <w:pPr>
      <w:keepNext/>
      <w:keepLines/>
      <w:spacing w:before="400" w:after="40" w:line="240" w:lineRule="auto"/>
      <w:outlineLvl w:val="0"/>
    </w:pPr>
    <w:rPr>
      <w:rFonts w:asciiTheme="majorHAnsi" w:eastAsiaTheme="majorEastAsia" w:hAnsiTheme="majorHAnsi" w:cstheme="majorBidi"/>
      <w:color w:val="724109" w:themeColor="accent1" w:themeShade="80"/>
      <w:sz w:val="36"/>
      <w:szCs w:val="36"/>
    </w:rPr>
  </w:style>
  <w:style w:type="paragraph" w:styleId="Heading2">
    <w:name w:val="heading 2"/>
    <w:basedOn w:val="Normal"/>
    <w:next w:val="Normal"/>
    <w:link w:val="Heading2Char"/>
    <w:uiPriority w:val="9"/>
    <w:unhideWhenUsed/>
    <w:qFormat/>
    <w:rsid w:val="00405FD3"/>
    <w:pPr>
      <w:keepNext/>
      <w:keepLines/>
      <w:spacing w:before="40" w:after="0" w:line="240" w:lineRule="auto"/>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unhideWhenUsed/>
    <w:qFormat/>
    <w:rsid w:val="00405FD3"/>
    <w:pPr>
      <w:keepNext/>
      <w:keepLines/>
      <w:spacing w:before="40" w:after="0" w:line="240" w:lineRule="auto"/>
      <w:outlineLvl w:val="2"/>
    </w:pPr>
    <w:rPr>
      <w:rFonts w:asciiTheme="majorHAnsi" w:eastAsiaTheme="majorEastAsia" w:hAnsiTheme="majorHAnsi" w:cstheme="majorBidi"/>
      <w:color w:val="AA610D" w:themeColor="accent1" w:themeShade="BF"/>
      <w:sz w:val="28"/>
      <w:szCs w:val="28"/>
    </w:rPr>
  </w:style>
  <w:style w:type="paragraph" w:styleId="Heading4">
    <w:name w:val="heading 4"/>
    <w:basedOn w:val="Normal"/>
    <w:next w:val="Normal"/>
    <w:link w:val="Heading4Char"/>
    <w:uiPriority w:val="9"/>
    <w:semiHidden/>
    <w:unhideWhenUsed/>
    <w:qFormat/>
    <w:rsid w:val="00405FD3"/>
    <w:pPr>
      <w:keepNext/>
      <w:keepLines/>
      <w:spacing w:before="40" w:after="0"/>
      <w:outlineLvl w:val="3"/>
    </w:pPr>
    <w:rPr>
      <w:rFonts w:asciiTheme="majorHAnsi" w:eastAsiaTheme="majorEastAsia" w:hAnsiTheme="majorHAnsi" w:cstheme="majorBidi"/>
      <w:color w:val="AA610D" w:themeColor="accent1" w:themeShade="BF"/>
      <w:sz w:val="24"/>
      <w:szCs w:val="24"/>
    </w:rPr>
  </w:style>
  <w:style w:type="paragraph" w:styleId="Heading5">
    <w:name w:val="heading 5"/>
    <w:basedOn w:val="Normal"/>
    <w:next w:val="Normal"/>
    <w:link w:val="Heading5Char"/>
    <w:uiPriority w:val="9"/>
    <w:semiHidden/>
    <w:unhideWhenUsed/>
    <w:qFormat/>
    <w:rsid w:val="00405FD3"/>
    <w:pPr>
      <w:keepNext/>
      <w:keepLines/>
      <w:spacing w:before="40" w:after="0"/>
      <w:outlineLvl w:val="4"/>
    </w:pPr>
    <w:rPr>
      <w:rFonts w:asciiTheme="majorHAnsi" w:eastAsiaTheme="majorEastAsia" w:hAnsiTheme="majorHAnsi" w:cstheme="majorBidi"/>
      <w:caps/>
      <w:color w:val="AA610D" w:themeColor="accent1" w:themeShade="BF"/>
    </w:rPr>
  </w:style>
  <w:style w:type="paragraph" w:styleId="Heading6">
    <w:name w:val="heading 6"/>
    <w:basedOn w:val="Normal"/>
    <w:next w:val="Normal"/>
    <w:link w:val="Heading6Char"/>
    <w:uiPriority w:val="9"/>
    <w:semiHidden/>
    <w:unhideWhenUsed/>
    <w:qFormat/>
    <w:rsid w:val="00405FD3"/>
    <w:pPr>
      <w:keepNext/>
      <w:keepLines/>
      <w:spacing w:before="40" w:after="0"/>
      <w:outlineLvl w:val="5"/>
    </w:pPr>
    <w:rPr>
      <w:rFonts w:asciiTheme="majorHAnsi" w:eastAsiaTheme="majorEastAsia" w:hAnsiTheme="majorHAnsi" w:cstheme="majorBidi"/>
      <w:i/>
      <w:iCs/>
      <w:caps/>
      <w:color w:val="724109" w:themeColor="accent1" w:themeShade="80"/>
    </w:rPr>
  </w:style>
  <w:style w:type="paragraph" w:styleId="Heading7">
    <w:name w:val="heading 7"/>
    <w:basedOn w:val="Normal"/>
    <w:next w:val="Normal"/>
    <w:link w:val="Heading7Char"/>
    <w:uiPriority w:val="9"/>
    <w:semiHidden/>
    <w:unhideWhenUsed/>
    <w:qFormat/>
    <w:rsid w:val="00405FD3"/>
    <w:pPr>
      <w:keepNext/>
      <w:keepLines/>
      <w:spacing w:before="40" w:after="0"/>
      <w:outlineLvl w:val="6"/>
    </w:pPr>
    <w:rPr>
      <w:rFonts w:asciiTheme="majorHAnsi" w:eastAsiaTheme="majorEastAsia" w:hAnsiTheme="majorHAnsi" w:cstheme="majorBidi"/>
      <w:b/>
      <w:bCs/>
      <w:color w:val="724109" w:themeColor="accent1" w:themeShade="80"/>
    </w:rPr>
  </w:style>
  <w:style w:type="paragraph" w:styleId="Heading8">
    <w:name w:val="heading 8"/>
    <w:basedOn w:val="Normal"/>
    <w:next w:val="Normal"/>
    <w:link w:val="Heading8Char"/>
    <w:uiPriority w:val="9"/>
    <w:semiHidden/>
    <w:unhideWhenUsed/>
    <w:qFormat/>
    <w:rsid w:val="00405FD3"/>
    <w:pPr>
      <w:keepNext/>
      <w:keepLines/>
      <w:spacing w:before="40" w:after="0"/>
      <w:outlineLvl w:val="7"/>
    </w:pPr>
    <w:rPr>
      <w:rFonts w:asciiTheme="majorHAnsi" w:eastAsiaTheme="majorEastAsia" w:hAnsiTheme="majorHAnsi" w:cstheme="majorBidi"/>
      <w:b/>
      <w:bCs/>
      <w:i/>
      <w:iCs/>
      <w:color w:val="724109" w:themeColor="accent1" w:themeShade="80"/>
    </w:rPr>
  </w:style>
  <w:style w:type="paragraph" w:styleId="Heading9">
    <w:name w:val="heading 9"/>
    <w:basedOn w:val="Normal"/>
    <w:next w:val="Normal"/>
    <w:link w:val="Heading9Char"/>
    <w:uiPriority w:val="9"/>
    <w:semiHidden/>
    <w:unhideWhenUsed/>
    <w:qFormat/>
    <w:rsid w:val="00405FD3"/>
    <w:pPr>
      <w:keepNext/>
      <w:keepLines/>
      <w:spacing w:before="40" w:after="0"/>
      <w:outlineLvl w:val="8"/>
    </w:pPr>
    <w:rPr>
      <w:rFonts w:asciiTheme="majorHAnsi" w:eastAsiaTheme="majorEastAsia" w:hAnsiTheme="majorHAnsi" w:cstheme="majorBidi"/>
      <w:i/>
      <w:iCs/>
      <w:color w:val="7241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D3"/>
    <w:rPr>
      <w:rFonts w:asciiTheme="majorHAnsi" w:eastAsiaTheme="majorEastAsia" w:hAnsiTheme="majorHAnsi" w:cstheme="majorBidi"/>
      <w:color w:val="724109" w:themeColor="accent1" w:themeShade="80"/>
      <w:sz w:val="36"/>
      <w:szCs w:val="36"/>
    </w:rPr>
  </w:style>
  <w:style w:type="character" w:customStyle="1" w:styleId="Heading2Char">
    <w:name w:val="Heading 2 Char"/>
    <w:basedOn w:val="DefaultParagraphFont"/>
    <w:link w:val="Heading2"/>
    <w:uiPriority w:val="9"/>
    <w:rsid w:val="00405FD3"/>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405FD3"/>
    <w:rPr>
      <w:rFonts w:asciiTheme="majorHAnsi" w:eastAsiaTheme="majorEastAsia" w:hAnsiTheme="majorHAnsi" w:cstheme="majorBidi"/>
      <w:color w:val="AA610D" w:themeColor="accent1" w:themeShade="BF"/>
      <w:sz w:val="28"/>
      <w:szCs w:val="28"/>
    </w:rPr>
  </w:style>
  <w:style w:type="character" w:customStyle="1" w:styleId="Heading4Char">
    <w:name w:val="Heading 4 Char"/>
    <w:basedOn w:val="DefaultParagraphFont"/>
    <w:link w:val="Heading4"/>
    <w:uiPriority w:val="9"/>
    <w:semiHidden/>
    <w:rsid w:val="00405FD3"/>
    <w:rPr>
      <w:rFonts w:asciiTheme="majorHAnsi" w:eastAsiaTheme="majorEastAsia" w:hAnsiTheme="majorHAnsi" w:cstheme="majorBidi"/>
      <w:color w:val="AA610D" w:themeColor="accent1" w:themeShade="BF"/>
      <w:sz w:val="24"/>
      <w:szCs w:val="24"/>
    </w:rPr>
  </w:style>
  <w:style w:type="character" w:customStyle="1" w:styleId="Heading5Char">
    <w:name w:val="Heading 5 Char"/>
    <w:basedOn w:val="DefaultParagraphFont"/>
    <w:link w:val="Heading5"/>
    <w:uiPriority w:val="9"/>
    <w:semiHidden/>
    <w:rsid w:val="00405FD3"/>
    <w:rPr>
      <w:rFonts w:asciiTheme="majorHAnsi" w:eastAsiaTheme="majorEastAsia" w:hAnsiTheme="majorHAnsi" w:cstheme="majorBidi"/>
      <w:caps/>
      <w:color w:val="AA610D" w:themeColor="accent1" w:themeShade="BF"/>
    </w:rPr>
  </w:style>
  <w:style w:type="character" w:customStyle="1" w:styleId="Heading6Char">
    <w:name w:val="Heading 6 Char"/>
    <w:basedOn w:val="DefaultParagraphFont"/>
    <w:link w:val="Heading6"/>
    <w:uiPriority w:val="9"/>
    <w:semiHidden/>
    <w:rsid w:val="00405FD3"/>
    <w:rPr>
      <w:rFonts w:asciiTheme="majorHAnsi" w:eastAsiaTheme="majorEastAsia" w:hAnsiTheme="majorHAnsi" w:cstheme="majorBidi"/>
      <w:i/>
      <w:iCs/>
      <w:caps/>
      <w:color w:val="724109" w:themeColor="accent1" w:themeShade="80"/>
    </w:rPr>
  </w:style>
  <w:style w:type="character" w:customStyle="1" w:styleId="Heading7Char">
    <w:name w:val="Heading 7 Char"/>
    <w:basedOn w:val="DefaultParagraphFont"/>
    <w:link w:val="Heading7"/>
    <w:uiPriority w:val="9"/>
    <w:semiHidden/>
    <w:rsid w:val="00405FD3"/>
    <w:rPr>
      <w:rFonts w:asciiTheme="majorHAnsi" w:eastAsiaTheme="majorEastAsia" w:hAnsiTheme="majorHAnsi" w:cstheme="majorBidi"/>
      <w:b/>
      <w:bCs/>
      <w:color w:val="724109" w:themeColor="accent1" w:themeShade="80"/>
    </w:rPr>
  </w:style>
  <w:style w:type="character" w:customStyle="1" w:styleId="Heading8Char">
    <w:name w:val="Heading 8 Char"/>
    <w:basedOn w:val="DefaultParagraphFont"/>
    <w:link w:val="Heading8"/>
    <w:uiPriority w:val="9"/>
    <w:semiHidden/>
    <w:rsid w:val="00405FD3"/>
    <w:rPr>
      <w:rFonts w:asciiTheme="majorHAnsi" w:eastAsiaTheme="majorEastAsia" w:hAnsiTheme="majorHAnsi" w:cstheme="majorBidi"/>
      <w:b/>
      <w:bCs/>
      <w:i/>
      <w:iCs/>
      <w:color w:val="724109" w:themeColor="accent1" w:themeShade="80"/>
    </w:rPr>
  </w:style>
  <w:style w:type="character" w:customStyle="1" w:styleId="Heading9Char">
    <w:name w:val="Heading 9 Char"/>
    <w:basedOn w:val="DefaultParagraphFont"/>
    <w:link w:val="Heading9"/>
    <w:uiPriority w:val="9"/>
    <w:semiHidden/>
    <w:rsid w:val="00405FD3"/>
    <w:rPr>
      <w:rFonts w:asciiTheme="majorHAnsi" w:eastAsiaTheme="majorEastAsia" w:hAnsiTheme="majorHAnsi" w:cstheme="majorBidi"/>
      <w:i/>
      <w:iCs/>
      <w:color w:val="724109" w:themeColor="accent1" w:themeShade="80"/>
    </w:rPr>
  </w:style>
  <w:style w:type="paragraph" w:styleId="Caption">
    <w:name w:val="caption"/>
    <w:basedOn w:val="Normal"/>
    <w:next w:val="Normal"/>
    <w:uiPriority w:val="35"/>
    <w:semiHidden/>
    <w:unhideWhenUsed/>
    <w:qFormat/>
    <w:rsid w:val="00405FD3"/>
    <w:pPr>
      <w:spacing w:line="240" w:lineRule="auto"/>
    </w:pPr>
    <w:rPr>
      <w:b/>
      <w:bCs/>
      <w:smallCaps/>
      <w:color w:val="637052" w:themeColor="text2"/>
    </w:rPr>
  </w:style>
  <w:style w:type="paragraph" w:styleId="Title">
    <w:name w:val="Title"/>
    <w:basedOn w:val="Normal"/>
    <w:next w:val="Normal"/>
    <w:link w:val="TitleChar"/>
    <w:uiPriority w:val="10"/>
    <w:qFormat/>
    <w:rsid w:val="00405FD3"/>
    <w:pPr>
      <w:spacing w:after="0" w:line="204" w:lineRule="auto"/>
      <w:contextualSpacing/>
    </w:pPr>
    <w:rPr>
      <w:rFonts w:asciiTheme="majorHAnsi" w:eastAsiaTheme="majorEastAsia" w:hAnsiTheme="majorHAnsi" w:cstheme="majorBidi"/>
      <w:caps/>
      <w:color w:val="637052" w:themeColor="text2"/>
      <w:spacing w:val="-15"/>
      <w:sz w:val="72"/>
      <w:szCs w:val="72"/>
    </w:rPr>
  </w:style>
  <w:style w:type="character" w:customStyle="1" w:styleId="TitleChar">
    <w:name w:val="Title Char"/>
    <w:basedOn w:val="DefaultParagraphFont"/>
    <w:link w:val="Title"/>
    <w:uiPriority w:val="10"/>
    <w:rsid w:val="00405FD3"/>
    <w:rPr>
      <w:rFonts w:asciiTheme="majorHAnsi" w:eastAsiaTheme="majorEastAsia" w:hAnsiTheme="majorHAnsi" w:cstheme="majorBidi"/>
      <w:caps/>
      <w:color w:val="637052" w:themeColor="text2"/>
      <w:spacing w:val="-15"/>
      <w:sz w:val="72"/>
      <w:szCs w:val="72"/>
    </w:rPr>
  </w:style>
  <w:style w:type="paragraph" w:styleId="Subtitle">
    <w:name w:val="Subtitle"/>
    <w:basedOn w:val="Normal"/>
    <w:next w:val="Normal"/>
    <w:link w:val="SubtitleChar"/>
    <w:uiPriority w:val="11"/>
    <w:qFormat/>
    <w:rsid w:val="00405FD3"/>
    <w:pPr>
      <w:numPr>
        <w:ilvl w:val="1"/>
      </w:numPr>
      <w:spacing w:after="240" w:line="240" w:lineRule="auto"/>
    </w:pPr>
    <w:rPr>
      <w:rFonts w:asciiTheme="majorHAnsi" w:eastAsiaTheme="majorEastAsia" w:hAnsiTheme="majorHAnsi" w:cstheme="majorBidi"/>
      <w:color w:val="E48312" w:themeColor="accent1"/>
      <w:sz w:val="28"/>
      <w:szCs w:val="28"/>
    </w:rPr>
  </w:style>
  <w:style w:type="character" w:customStyle="1" w:styleId="SubtitleChar">
    <w:name w:val="Subtitle Char"/>
    <w:basedOn w:val="DefaultParagraphFont"/>
    <w:link w:val="Subtitle"/>
    <w:uiPriority w:val="11"/>
    <w:rsid w:val="00405FD3"/>
    <w:rPr>
      <w:rFonts w:asciiTheme="majorHAnsi" w:eastAsiaTheme="majorEastAsia" w:hAnsiTheme="majorHAnsi" w:cstheme="majorBidi"/>
      <w:color w:val="E48312" w:themeColor="accent1"/>
      <w:sz w:val="28"/>
      <w:szCs w:val="28"/>
    </w:rPr>
  </w:style>
  <w:style w:type="character" w:styleId="Strong">
    <w:name w:val="Strong"/>
    <w:basedOn w:val="DefaultParagraphFont"/>
    <w:uiPriority w:val="22"/>
    <w:qFormat/>
    <w:rsid w:val="00405FD3"/>
    <w:rPr>
      <w:b/>
      <w:bCs/>
    </w:rPr>
  </w:style>
  <w:style w:type="character" w:styleId="Emphasis">
    <w:name w:val="Emphasis"/>
    <w:basedOn w:val="DefaultParagraphFont"/>
    <w:uiPriority w:val="20"/>
    <w:qFormat/>
    <w:rsid w:val="00405FD3"/>
    <w:rPr>
      <w:i/>
      <w:iCs/>
    </w:rPr>
  </w:style>
  <w:style w:type="paragraph" w:styleId="NoSpacing">
    <w:name w:val="No Spacing"/>
    <w:uiPriority w:val="1"/>
    <w:qFormat/>
    <w:rsid w:val="00405FD3"/>
    <w:pPr>
      <w:spacing w:after="0" w:line="240" w:lineRule="auto"/>
    </w:pPr>
  </w:style>
  <w:style w:type="paragraph" w:styleId="Quote">
    <w:name w:val="Quote"/>
    <w:basedOn w:val="Normal"/>
    <w:next w:val="Normal"/>
    <w:link w:val="QuoteChar"/>
    <w:uiPriority w:val="29"/>
    <w:qFormat/>
    <w:rsid w:val="00405FD3"/>
    <w:pPr>
      <w:spacing w:before="120" w:after="120"/>
      <w:ind w:left="720"/>
    </w:pPr>
    <w:rPr>
      <w:color w:val="637052" w:themeColor="text2"/>
      <w:sz w:val="24"/>
      <w:szCs w:val="24"/>
    </w:rPr>
  </w:style>
  <w:style w:type="character" w:customStyle="1" w:styleId="QuoteChar">
    <w:name w:val="Quote Char"/>
    <w:basedOn w:val="DefaultParagraphFont"/>
    <w:link w:val="Quote"/>
    <w:uiPriority w:val="29"/>
    <w:rsid w:val="00405FD3"/>
    <w:rPr>
      <w:color w:val="637052" w:themeColor="text2"/>
      <w:sz w:val="24"/>
      <w:szCs w:val="24"/>
    </w:rPr>
  </w:style>
  <w:style w:type="paragraph" w:styleId="IntenseQuote">
    <w:name w:val="Intense Quote"/>
    <w:basedOn w:val="Normal"/>
    <w:next w:val="Normal"/>
    <w:link w:val="IntenseQuoteChar"/>
    <w:uiPriority w:val="30"/>
    <w:qFormat/>
    <w:rsid w:val="00405FD3"/>
    <w:pPr>
      <w:spacing w:before="100" w:beforeAutospacing="1" w:after="240" w:line="240" w:lineRule="auto"/>
      <w:ind w:left="720"/>
      <w:jc w:val="center"/>
    </w:pPr>
    <w:rPr>
      <w:rFonts w:asciiTheme="majorHAnsi" w:eastAsiaTheme="majorEastAsia" w:hAnsiTheme="majorHAnsi" w:cstheme="majorBidi"/>
      <w:color w:val="637052" w:themeColor="text2"/>
      <w:spacing w:val="-6"/>
      <w:sz w:val="32"/>
      <w:szCs w:val="32"/>
    </w:rPr>
  </w:style>
  <w:style w:type="character" w:customStyle="1" w:styleId="IntenseQuoteChar">
    <w:name w:val="Intense Quote Char"/>
    <w:basedOn w:val="DefaultParagraphFont"/>
    <w:link w:val="IntenseQuote"/>
    <w:uiPriority w:val="30"/>
    <w:rsid w:val="00405FD3"/>
    <w:rPr>
      <w:rFonts w:asciiTheme="majorHAnsi" w:eastAsiaTheme="majorEastAsia" w:hAnsiTheme="majorHAnsi" w:cstheme="majorBidi"/>
      <w:color w:val="637052" w:themeColor="text2"/>
      <w:spacing w:val="-6"/>
      <w:sz w:val="32"/>
      <w:szCs w:val="32"/>
    </w:rPr>
  </w:style>
  <w:style w:type="character" w:styleId="SubtleEmphasis">
    <w:name w:val="Subtle Emphasis"/>
    <w:basedOn w:val="DefaultParagraphFont"/>
    <w:uiPriority w:val="19"/>
    <w:qFormat/>
    <w:rsid w:val="00405FD3"/>
    <w:rPr>
      <w:i/>
      <w:iCs/>
      <w:color w:val="595959" w:themeColor="text1" w:themeTint="A6"/>
    </w:rPr>
  </w:style>
  <w:style w:type="character" w:styleId="IntenseEmphasis">
    <w:name w:val="Intense Emphasis"/>
    <w:basedOn w:val="DefaultParagraphFont"/>
    <w:uiPriority w:val="21"/>
    <w:qFormat/>
    <w:rsid w:val="00405FD3"/>
    <w:rPr>
      <w:b/>
      <w:bCs/>
      <w:i/>
      <w:iCs/>
    </w:rPr>
  </w:style>
  <w:style w:type="character" w:styleId="SubtleReference">
    <w:name w:val="Subtle Reference"/>
    <w:basedOn w:val="DefaultParagraphFont"/>
    <w:uiPriority w:val="31"/>
    <w:qFormat/>
    <w:rsid w:val="00405F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5FD3"/>
    <w:rPr>
      <w:b/>
      <w:bCs/>
      <w:smallCaps/>
      <w:color w:val="637052" w:themeColor="text2"/>
      <w:u w:val="single"/>
    </w:rPr>
  </w:style>
  <w:style w:type="character" w:styleId="BookTitle">
    <w:name w:val="Book Title"/>
    <w:basedOn w:val="DefaultParagraphFont"/>
    <w:uiPriority w:val="33"/>
    <w:qFormat/>
    <w:rsid w:val="00405FD3"/>
    <w:rPr>
      <w:b/>
      <w:bCs/>
      <w:smallCaps/>
      <w:spacing w:val="10"/>
    </w:rPr>
  </w:style>
  <w:style w:type="paragraph" w:styleId="TOCHeading">
    <w:name w:val="TOC Heading"/>
    <w:basedOn w:val="Heading1"/>
    <w:next w:val="Normal"/>
    <w:uiPriority w:val="39"/>
    <w:semiHidden/>
    <w:unhideWhenUsed/>
    <w:qFormat/>
    <w:rsid w:val="00405FD3"/>
    <w:pPr>
      <w:outlineLvl w:val="9"/>
    </w:pPr>
  </w:style>
  <w:style w:type="paragraph" w:styleId="ListParagraph">
    <w:name w:val="List Paragraph"/>
    <w:basedOn w:val="Normal"/>
    <w:uiPriority w:val="34"/>
    <w:qFormat/>
    <w:rsid w:val="00BB2D94"/>
    <w:pPr>
      <w:ind w:left="720"/>
      <w:contextualSpacing/>
    </w:pPr>
  </w:style>
  <w:style w:type="paragraph" w:styleId="Header">
    <w:name w:val="header"/>
    <w:basedOn w:val="Normal"/>
    <w:link w:val="HeaderChar"/>
    <w:uiPriority w:val="99"/>
    <w:unhideWhenUsed/>
    <w:rsid w:val="006C5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9C9"/>
  </w:style>
  <w:style w:type="paragraph" w:styleId="Footer">
    <w:name w:val="footer"/>
    <w:basedOn w:val="Normal"/>
    <w:link w:val="FooterChar"/>
    <w:uiPriority w:val="99"/>
    <w:unhideWhenUsed/>
    <w:rsid w:val="006C5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9C9"/>
  </w:style>
  <w:style w:type="table" w:styleId="TableGrid">
    <w:name w:val="Table Grid"/>
    <w:basedOn w:val="TableNormal"/>
    <w:uiPriority w:val="39"/>
    <w:rsid w:val="00BB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0F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0F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0F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0F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0F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0F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6">
    <w:name w:val="Grid Table 2 Accent 6"/>
    <w:basedOn w:val="TableNormal"/>
    <w:uiPriority w:val="47"/>
    <w:rsid w:val="00BB0F84"/>
    <w:pPr>
      <w:spacing w:after="0" w:line="240" w:lineRule="auto"/>
    </w:pPr>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2-Accent6">
    <w:name w:val="List Table 2 Accent 6"/>
    <w:basedOn w:val="TableNormal"/>
    <w:uiPriority w:val="47"/>
    <w:rsid w:val="00BB0F84"/>
    <w:pPr>
      <w:spacing w:after="0" w:line="240" w:lineRule="auto"/>
    </w:pPr>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1Light-Accent5">
    <w:name w:val="Grid Table 1 Light Accent 5"/>
    <w:basedOn w:val="TableNormal"/>
    <w:uiPriority w:val="46"/>
    <w:rsid w:val="005032E9"/>
    <w:pPr>
      <w:spacing w:after="0" w:line="240" w:lineRule="auto"/>
    </w:pPr>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2E9"/>
    <w:pPr>
      <w:spacing w:after="0" w:line="240" w:lineRule="auto"/>
    </w:pPr>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B9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80404">
      <w:bodyDiv w:val="1"/>
      <w:marLeft w:val="0"/>
      <w:marRight w:val="0"/>
      <w:marTop w:val="0"/>
      <w:marBottom w:val="0"/>
      <w:divBdr>
        <w:top w:val="none" w:sz="0" w:space="0" w:color="auto"/>
        <w:left w:val="none" w:sz="0" w:space="0" w:color="auto"/>
        <w:bottom w:val="none" w:sz="0" w:space="0" w:color="auto"/>
        <w:right w:val="none" w:sz="0" w:space="0" w:color="auto"/>
      </w:divBdr>
    </w:div>
    <w:div w:id="236667662">
      <w:bodyDiv w:val="1"/>
      <w:marLeft w:val="0"/>
      <w:marRight w:val="0"/>
      <w:marTop w:val="0"/>
      <w:marBottom w:val="0"/>
      <w:divBdr>
        <w:top w:val="none" w:sz="0" w:space="0" w:color="auto"/>
        <w:left w:val="none" w:sz="0" w:space="0" w:color="auto"/>
        <w:bottom w:val="none" w:sz="0" w:space="0" w:color="auto"/>
        <w:right w:val="none" w:sz="0" w:space="0" w:color="auto"/>
      </w:divBdr>
    </w:div>
    <w:div w:id="254359464">
      <w:bodyDiv w:val="1"/>
      <w:marLeft w:val="0"/>
      <w:marRight w:val="0"/>
      <w:marTop w:val="0"/>
      <w:marBottom w:val="0"/>
      <w:divBdr>
        <w:top w:val="none" w:sz="0" w:space="0" w:color="auto"/>
        <w:left w:val="none" w:sz="0" w:space="0" w:color="auto"/>
        <w:bottom w:val="none" w:sz="0" w:space="0" w:color="auto"/>
        <w:right w:val="none" w:sz="0" w:space="0" w:color="auto"/>
      </w:divBdr>
    </w:div>
    <w:div w:id="255409784">
      <w:bodyDiv w:val="1"/>
      <w:marLeft w:val="0"/>
      <w:marRight w:val="0"/>
      <w:marTop w:val="0"/>
      <w:marBottom w:val="0"/>
      <w:divBdr>
        <w:top w:val="none" w:sz="0" w:space="0" w:color="auto"/>
        <w:left w:val="none" w:sz="0" w:space="0" w:color="auto"/>
        <w:bottom w:val="none" w:sz="0" w:space="0" w:color="auto"/>
        <w:right w:val="none" w:sz="0" w:space="0" w:color="auto"/>
      </w:divBdr>
    </w:div>
    <w:div w:id="512451410">
      <w:bodyDiv w:val="1"/>
      <w:marLeft w:val="0"/>
      <w:marRight w:val="0"/>
      <w:marTop w:val="0"/>
      <w:marBottom w:val="0"/>
      <w:divBdr>
        <w:top w:val="none" w:sz="0" w:space="0" w:color="auto"/>
        <w:left w:val="none" w:sz="0" w:space="0" w:color="auto"/>
        <w:bottom w:val="none" w:sz="0" w:space="0" w:color="auto"/>
        <w:right w:val="none" w:sz="0" w:space="0" w:color="auto"/>
      </w:divBdr>
    </w:div>
    <w:div w:id="630064436">
      <w:bodyDiv w:val="1"/>
      <w:marLeft w:val="0"/>
      <w:marRight w:val="0"/>
      <w:marTop w:val="0"/>
      <w:marBottom w:val="0"/>
      <w:divBdr>
        <w:top w:val="none" w:sz="0" w:space="0" w:color="auto"/>
        <w:left w:val="none" w:sz="0" w:space="0" w:color="auto"/>
        <w:bottom w:val="none" w:sz="0" w:space="0" w:color="auto"/>
        <w:right w:val="none" w:sz="0" w:space="0" w:color="auto"/>
      </w:divBdr>
    </w:div>
    <w:div w:id="853618589">
      <w:bodyDiv w:val="1"/>
      <w:marLeft w:val="0"/>
      <w:marRight w:val="0"/>
      <w:marTop w:val="0"/>
      <w:marBottom w:val="0"/>
      <w:divBdr>
        <w:top w:val="none" w:sz="0" w:space="0" w:color="auto"/>
        <w:left w:val="none" w:sz="0" w:space="0" w:color="auto"/>
        <w:bottom w:val="none" w:sz="0" w:space="0" w:color="auto"/>
        <w:right w:val="none" w:sz="0" w:space="0" w:color="auto"/>
      </w:divBdr>
    </w:div>
    <w:div w:id="880819967">
      <w:bodyDiv w:val="1"/>
      <w:marLeft w:val="0"/>
      <w:marRight w:val="0"/>
      <w:marTop w:val="0"/>
      <w:marBottom w:val="0"/>
      <w:divBdr>
        <w:top w:val="none" w:sz="0" w:space="0" w:color="auto"/>
        <w:left w:val="none" w:sz="0" w:space="0" w:color="auto"/>
        <w:bottom w:val="none" w:sz="0" w:space="0" w:color="auto"/>
        <w:right w:val="none" w:sz="0" w:space="0" w:color="auto"/>
      </w:divBdr>
    </w:div>
    <w:div w:id="1125196414">
      <w:bodyDiv w:val="1"/>
      <w:marLeft w:val="0"/>
      <w:marRight w:val="0"/>
      <w:marTop w:val="0"/>
      <w:marBottom w:val="0"/>
      <w:divBdr>
        <w:top w:val="none" w:sz="0" w:space="0" w:color="auto"/>
        <w:left w:val="none" w:sz="0" w:space="0" w:color="auto"/>
        <w:bottom w:val="none" w:sz="0" w:space="0" w:color="auto"/>
        <w:right w:val="none" w:sz="0" w:space="0" w:color="auto"/>
      </w:divBdr>
    </w:div>
    <w:div w:id="1136873481">
      <w:bodyDiv w:val="1"/>
      <w:marLeft w:val="0"/>
      <w:marRight w:val="0"/>
      <w:marTop w:val="0"/>
      <w:marBottom w:val="0"/>
      <w:divBdr>
        <w:top w:val="none" w:sz="0" w:space="0" w:color="auto"/>
        <w:left w:val="none" w:sz="0" w:space="0" w:color="auto"/>
        <w:bottom w:val="none" w:sz="0" w:space="0" w:color="auto"/>
        <w:right w:val="none" w:sz="0" w:space="0" w:color="auto"/>
      </w:divBdr>
    </w:div>
    <w:div w:id="1258519599">
      <w:bodyDiv w:val="1"/>
      <w:marLeft w:val="0"/>
      <w:marRight w:val="0"/>
      <w:marTop w:val="0"/>
      <w:marBottom w:val="0"/>
      <w:divBdr>
        <w:top w:val="none" w:sz="0" w:space="0" w:color="auto"/>
        <w:left w:val="none" w:sz="0" w:space="0" w:color="auto"/>
        <w:bottom w:val="none" w:sz="0" w:space="0" w:color="auto"/>
        <w:right w:val="none" w:sz="0" w:space="0" w:color="auto"/>
      </w:divBdr>
    </w:div>
    <w:div w:id="1276407896">
      <w:bodyDiv w:val="1"/>
      <w:marLeft w:val="0"/>
      <w:marRight w:val="0"/>
      <w:marTop w:val="0"/>
      <w:marBottom w:val="0"/>
      <w:divBdr>
        <w:top w:val="none" w:sz="0" w:space="0" w:color="auto"/>
        <w:left w:val="none" w:sz="0" w:space="0" w:color="auto"/>
        <w:bottom w:val="none" w:sz="0" w:space="0" w:color="auto"/>
        <w:right w:val="none" w:sz="0" w:space="0" w:color="auto"/>
      </w:divBdr>
    </w:div>
    <w:div w:id="1383211745">
      <w:bodyDiv w:val="1"/>
      <w:marLeft w:val="0"/>
      <w:marRight w:val="0"/>
      <w:marTop w:val="0"/>
      <w:marBottom w:val="0"/>
      <w:divBdr>
        <w:top w:val="none" w:sz="0" w:space="0" w:color="auto"/>
        <w:left w:val="none" w:sz="0" w:space="0" w:color="auto"/>
        <w:bottom w:val="none" w:sz="0" w:space="0" w:color="auto"/>
        <w:right w:val="none" w:sz="0" w:space="0" w:color="auto"/>
      </w:divBdr>
    </w:div>
    <w:div w:id="1581711696">
      <w:bodyDiv w:val="1"/>
      <w:marLeft w:val="0"/>
      <w:marRight w:val="0"/>
      <w:marTop w:val="0"/>
      <w:marBottom w:val="0"/>
      <w:divBdr>
        <w:top w:val="none" w:sz="0" w:space="0" w:color="auto"/>
        <w:left w:val="none" w:sz="0" w:space="0" w:color="auto"/>
        <w:bottom w:val="none" w:sz="0" w:space="0" w:color="auto"/>
        <w:right w:val="none" w:sz="0" w:space="0" w:color="auto"/>
      </w:divBdr>
    </w:div>
    <w:div w:id="1590842890">
      <w:bodyDiv w:val="1"/>
      <w:marLeft w:val="0"/>
      <w:marRight w:val="0"/>
      <w:marTop w:val="0"/>
      <w:marBottom w:val="0"/>
      <w:divBdr>
        <w:top w:val="none" w:sz="0" w:space="0" w:color="auto"/>
        <w:left w:val="none" w:sz="0" w:space="0" w:color="auto"/>
        <w:bottom w:val="none" w:sz="0" w:space="0" w:color="auto"/>
        <w:right w:val="none" w:sz="0" w:space="0" w:color="auto"/>
      </w:divBdr>
    </w:div>
    <w:div w:id="1605766222">
      <w:bodyDiv w:val="1"/>
      <w:marLeft w:val="0"/>
      <w:marRight w:val="0"/>
      <w:marTop w:val="0"/>
      <w:marBottom w:val="0"/>
      <w:divBdr>
        <w:top w:val="none" w:sz="0" w:space="0" w:color="auto"/>
        <w:left w:val="none" w:sz="0" w:space="0" w:color="auto"/>
        <w:bottom w:val="none" w:sz="0" w:space="0" w:color="auto"/>
        <w:right w:val="none" w:sz="0" w:space="0" w:color="auto"/>
      </w:divBdr>
    </w:div>
    <w:div w:id="1622027286">
      <w:bodyDiv w:val="1"/>
      <w:marLeft w:val="0"/>
      <w:marRight w:val="0"/>
      <w:marTop w:val="0"/>
      <w:marBottom w:val="0"/>
      <w:divBdr>
        <w:top w:val="none" w:sz="0" w:space="0" w:color="auto"/>
        <w:left w:val="none" w:sz="0" w:space="0" w:color="auto"/>
        <w:bottom w:val="none" w:sz="0" w:space="0" w:color="auto"/>
        <w:right w:val="none" w:sz="0" w:space="0" w:color="auto"/>
      </w:divBdr>
    </w:div>
    <w:div w:id="1623926069">
      <w:bodyDiv w:val="1"/>
      <w:marLeft w:val="0"/>
      <w:marRight w:val="0"/>
      <w:marTop w:val="0"/>
      <w:marBottom w:val="0"/>
      <w:divBdr>
        <w:top w:val="none" w:sz="0" w:space="0" w:color="auto"/>
        <w:left w:val="none" w:sz="0" w:space="0" w:color="auto"/>
        <w:bottom w:val="none" w:sz="0" w:space="0" w:color="auto"/>
        <w:right w:val="none" w:sz="0" w:space="0" w:color="auto"/>
      </w:divBdr>
    </w:div>
    <w:div w:id="1771319659">
      <w:bodyDiv w:val="1"/>
      <w:marLeft w:val="0"/>
      <w:marRight w:val="0"/>
      <w:marTop w:val="0"/>
      <w:marBottom w:val="0"/>
      <w:divBdr>
        <w:top w:val="none" w:sz="0" w:space="0" w:color="auto"/>
        <w:left w:val="none" w:sz="0" w:space="0" w:color="auto"/>
        <w:bottom w:val="none" w:sz="0" w:space="0" w:color="auto"/>
        <w:right w:val="none" w:sz="0" w:space="0" w:color="auto"/>
      </w:divBdr>
    </w:div>
    <w:div w:id="1788770679">
      <w:bodyDiv w:val="1"/>
      <w:marLeft w:val="0"/>
      <w:marRight w:val="0"/>
      <w:marTop w:val="0"/>
      <w:marBottom w:val="0"/>
      <w:divBdr>
        <w:top w:val="none" w:sz="0" w:space="0" w:color="auto"/>
        <w:left w:val="none" w:sz="0" w:space="0" w:color="auto"/>
        <w:bottom w:val="none" w:sz="0" w:space="0" w:color="auto"/>
        <w:right w:val="none" w:sz="0" w:space="0" w:color="auto"/>
      </w:divBdr>
    </w:div>
    <w:div w:id="21117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CNN17</b:Tag>
    <b:SourceType>InternetSite</b:SourceType>
    <b:Guid>{59DDED88-11F8-4DC6-BFE6-9B6A5BD26C3B}</b:Guid>
    <b:Author>
      <b:Author>
        <b:Corporate>CNN</b:Corporate>
      </b:Author>
    </b:Author>
    <b:Title>Hajj Pilgrimage Fast Facts</b:Title>
    <b:InternetSiteTitle>CNN</b:InternetSiteTitle>
    <b:Year>2017</b:Year>
    <b:Month>November</b:Month>
    <b:Day>22</b:Day>
    <b:URL>http://edition.cnn.com/2013/06/21/world/hajj-fast-facts/index.html</b:URL>
    <b:RefOrder>1</b:RefOrder>
  </b:Source>
  <b:Source>
    <b:Tag>Hak15</b:Tag>
    <b:SourceType>InternetSite</b:SourceType>
    <b:Guid>{3460843C-CB5A-4795-961A-63055AC15C73}</b:Guid>
    <b:Author>
      <b:Author>
        <b:NameList>
          <b:Person>
            <b:Last>Anne Templeton</b:Last>
            <b:First>John</b:First>
            <b:Middle>Drury</b:Middle>
          </b:Person>
        </b:NameList>
      </b:Author>
    </b:Author>
    <b:Title>Analysis: Here's how to make the Hajj safer – by better understanding crowd psychology</b:Title>
    <b:InternetSiteTitle>University of Sussex</b:InternetSiteTitle>
    <b:Year>2015</b:Year>
    <b:Month>September</b:Month>
    <b:Day>28</b:Day>
    <b:URL>http://www.sussex.ac.uk/broadcast/read/32242</b:URL>
    <b:RefOrder>3</b:RefOrder>
  </b:Source>
  <b:Source>
    <b:Tag>Hol15</b:Tag>
    <b:SourceType>InternetSite</b:SourceType>
    <b:Guid>{58989BEF-79D6-4DF3-8038-EDFF57C5D195}</b:Guid>
    <b:Author>
      <b:Author>
        <b:NameList>
          <b:Person>
            <b:Last>Yan</b:Last>
            <b:First>Holly</b:First>
          </b:Person>
        </b:NameList>
      </b:Author>
    </b:Author>
    <b:Title>717 people dead: What cause the Hajj stampede?</b:Title>
    <b:InternetSiteTitle>CNN</b:InternetSiteTitle>
    <b:Year>2015</b:Year>
    <b:Month>September</b:Month>
    <b:Day>26</b:Day>
    <b:URL>http://edition.cnn.com/2015/09/25/middleeast/hajj-pilgrimage-stampede/index.html</b:URL>
    <b:RefOrder>2</b:RefOrder>
  </b:Source>
  <b:Source>
    <b:Tag>Tha17</b:Tag>
    <b:SourceType>InternetSite</b:SourceType>
    <b:Guid>{2D48252C-4A9A-4375-8CAD-E820C486DAC1}</b:Guid>
    <b:Author>
      <b:Author>
        <b:Corporate>Thailand Travel News</b:Corporate>
      </b:Author>
    </b:Author>
    <b:Title>THAI arranges 31 special flights to Saudi Arabia for 2017 Hajj Pilgrimage</b:Title>
    <b:InternetSiteTitle>TATNews</b:InternetSiteTitle>
    <b:Year>2017</b:Year>
    <b:Month>July</b:Month>
    <b:Day>26</b:Day>
    <b:URL>https://www.tatnews.org/thai-arranges-31-special-flights-saudi-arabia-2017-hajj-pilgrimage/</b:URL>
    <b:RefOrder>4</b:RefOrder>
  </b:Source>
  <b:Source>
    <b:Tag>Har04</b:Tag>
    <b:SourceType>BookSection</b:SourceType>
    <b:Guid>{6DD7346C-E861-4EFD-89CB-0B1B70FCFFE0}</b:Guid>
    <b:Author>
      <b:Author>
        <b:NameList>
          <b:Person>
            <b:Last>Harrison</b:Last>
            <b:First>David</b:First>
          </b:Person>
        </b:NameList>
      </b:Author>
      <b:BookAuthor>
        <b:NameList>
          <b:Person>
            <b:Last>Harrison</b:Last>
            <b:First>David</b:First>
          </b:Person>
        </b:NameList>
      </b:BookAuthor>
    </b:Author>
    <b:Year>2004</b:Year>
    <b:BookTitle>Tourism and the Less Developed World</b:BookTitle>
    <b:Pages>156</b:Pages>
    <b:City>Wallingford, UK</b:City>
    <b:Publisher>CABI Pub.</b:Publisher>
    <b:RefOrder>5</b:RefOrder>
  </b:Source>
  <b:Source>
    <b:Tag>Goo18</b:Tag>
    <b:SourceType>InternetSite</b:SourceType>
    <b:Guid>{7ADAB780-D0DF-4E84-B863-F9AF0110A7B0}</b:Guid>
    <b:Title>How Trends Data is Adjusted</b:Title>
    <b:Year>2018</b:Year>
    <b:URL>https://support.google.com/trends/answer/4365533?hl=en</b:URL>
    <b:Author>
      <b:Author>
        <b:Corporate>Google</b:Corporate>
      </b:Author>
    </b:Author>
    <b:RefOrder>6</b:RefOrder>
  </b:Source>
  <b:Source>
    <b:Tag>Cog17</b:Tag>
    <b:SourceType>Misc</b:SourceType>
    <b:Guid>{4240E518-5522-41F2-8D15-E32F1525923E}</b:Guid>
    <b:Author>
      <b:Author>
        <b:NameList>
          <b:Person>
            <b:Last>Coghlan</b:Last>
            <b:First>Avril</b:First>
          </b:Person>
        </b:NameList>
      </b:Author>
    </b:Author>
    <b:Title>A Little Book of R for Time Series Analysis</b:Title>
    <b:Year>2017</b:Year>
    <b:Month>June</b:Month>
    <b:Day>15</b:Day>
    <b:City>Cambridge</b:City>
    <b:CountryRegion>UK</b:CountryRegion>
    <b:RefOrder>7</b:RefOrder>
  </b:Source>
  <b:Source>
    <b:Tag>Bea</b:Tag>
    <b:SourceType>InternetSite</b:SourceType>
    <b:Guid>{438FBAF1-3EAC-4766-A390-8BBD679E662E}</b:Guid>
    <b:Author>
      <b:Author>
        <b:NameList>
          <b:Person>
            <b:Last>Beattie</b:Last>
            <b:First>Andrew</b:First>
          </b:Person>
        </b:NameList>
      </b:Author>
    </b:Author>
    <b:Title>The Basics of Business Forecasting</b:Title>
    <b:InternetSiteTitle>Investopedia</b:InternetSiteTitle>
    <b:URL>https://www.investopedia.com/articles/financial-theory/11/basics-business-forcasting.asp</b:URL>
    <b:RefOrder>9</b:RefOrder>
  </b:Source>
  <b:Source>
    <b:Tag>Pau10</b:Tag>
    <b:SourceType>JournalArticle</b:SourceType>
    <b:Guid>{B8F1FBAF-66FA-440D-B12A-1AEC003FCE70}</b:Guid>
    <b:Title>The Holt-Winters Approach to Exponential Smoothing: 50 Years Old and Going Strong</b:Title>
    <b:Year>2010</b:Year>
    <b:Author>
      <b:Author>
        <b:NameList>
          <b:Person>
            <b:Last>Goodwin</b:Last>
            <b:First>Paul</b:First>
          </b:Person>
        </b:NameList>
      </b:Author>
    </b:Author>
    <b:RefOrder>8</b:RefOrder>
  </b:Source>
</b:Sources>
</file>

<file path=customXml/itemProps1.xml><?xml version="1.0" encoding="utf-8"?>
<ds:datastoreItem xmlns:ds="http://schemas.openxmlformats.org/officeDocument/2006/customXml" ds:itemID="{9D5C96F9-68EF-443F-A72A-D8A81005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13</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Flynn</dc:creator>
  <cp:keywords/>
  <dc:description/>
  <cp:lastModifiedBy>Niamh Flynn</cp:lastModifiedBy>
  <cp:revision>28</cp:revision>
  <cp:lastPrinted>2018-01-05T22:39:00Z</cp:lastPrinted>
  <dcterms:created xsi:type="dcterms:W3CDTF">2018-01-05T12:28:00Z</dcterms:created>
  <dcterms:modified xsi:type="dcterms:W3CDTF">2019-02-06T16:34:00Z</dcterms:modified>
</cp:coreProperties>
</file>