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Cisco Packet Tracer Version: 7.3.0.0838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first, made the full VLSM table.</w:t>
        <w:br w:type="textWrapping"/>
        <w:t xml:space="preserve">Then,  at router0 set a pc as console and by the pc enter to the terminal(the console of router 0).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enter the command to set my name as the hostname of router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1.enable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2.configure terminal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3.hostname Niamul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configure the routers  (version 2 routing protocol) and servers (using sequential IPs).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configure the DNS server.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PC’s at BBA and CSE.</w:t>
        <w:br w:type="textWrapping"/>
        <w:t xml:space="preserve">Check everything is ok or not .!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done..!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