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F828" w14:textId="194900D4" w:rsidR="00D6780A" w:rsidRPr="00D6780A" w:rsidRDefault="00D6780A" w:rsidP="00D6780A">
      <w:pPr>
        <w:rPr>
          <w:sz w:val="24"/>
          <w:szCs w:val="24"/>
        </w:rPr>
      </w:pPr>
      <w:r w:rsidRPr="00D6780A">
        <w:rPr>
          <w:sz w:val="24"/>
          <w:szCs w:val="24"/>
        </w:rPr>
        <w:t>Penalty for false case,</w:t>
      </w:r>
      <w:r>
        <w:rPr>
          <w:sz w:val="24"/>
          <w:szCs w:val="24"/>
        </w:rPr>
        <w:t xml:space="preserve"> </w:t>
      </w:r>
      <w:proofErr w:type="spellStart"/>
      <w:r w:rsidRPr="00D6780A">
        <w:rPr>
          <w:sz w:val="24"/>
          <w:szCs w:val="24"/>
        </w:rPr>
        <w:t>etc</w:t>
      </w:r>
      <w:proofErr w:type="spellEnd"/>
      <w:r w:rsidRPr="00D6780A">
        <w:rPr>
          <w:sz w:val="24"/>
          <w:szCs w:val="24"/>
        </w:rPr>
        <w:t xml:space="preserve"> c</w:t>
      </w:r>
      <w:r w:rsidR="00377385">
        <w:rPr>
          <w:sz w:val="24"/>
          <w:szCs w:val="24"/>
        </w:rPr>
        <w:t xml:space="preserve"> </w:t>
      </w:r>
      <w:proofErr w:type="spellStart"/>
      <w:r w:rsidRPr="00D6780A">
        <w:rPr>
          <w:sz w:val="24"/>
          <w:szCs w:val="24"/>
        </w:rPr>
        <w:t>omplaint</w:t>
      </w:r>
      <w:proofErr w:type="spellEnd"/>
      <w:r w:rsidRPr="00D6780A">
        <w:rPr>
          <w:sz w:val="24"/>
          <w:szCs w:val="24"/>
        </w:rPr>
        <w:t xml:space="preserve">. </w:t>
      </w:r>
    </w:p>
    <w:p w14:paraId="6BE341F2" w14:textId="77777777" w:rsidR="00D6780A" w:rsidRPr="00D6780A" w:rsidRDefault="00D6780A" w:rsidP="00D6780A">
      <w:pPr>
        <w:rPr>
          <w:sz w:val="24"/>
          <w:szCs w:val="24"/>
        </w:rPr>
      </w:pPr>
      <w:r w:rsidRPr="00D6780A">
        <w:rPr>
          <w:sz w:val="24"/>
          <w:szCs w:val="24"/>
        </w:rPr>
        <w:t>13. (1) Any person, officer or authority empowered under this Act to file a case or complaint under any section of this Act for the purpose of causing harm to any person shall be deemed to have committed an offense if he files a false or harassing suit or allegation without knowing any justifiable or legal reason. He will be sentenced to a maximum of 2 (two) years rigorous imprisonment and a fine of up to Rs. 1,00,000 (one lakh).</w:t>
      </w:r>
    </w:p>
    <w:p w14:paraId="767B05BB" w14:textId="0865E0F8" w:rsidR="00167BB5" w:rsidRPr="00D6780A" w:rsidRDefault="00D6780A" w:rsidP="00D6780A">
      <w:pPr>
        <w:rPr>
          <w:sz w:val="24"/>
          <w:szCs w:val="24"/>
        </w:rPr>
      </w:pPr>
      <w:r w:rsidRPr="00D6780A">
        <w:rPr>
          <w:sz w:val="24"/>
          <w:szCs w:val="24"/>
        </w:rPr>
        <w:t xml:space="preserve">(2) In any case filed under this Act, if the court or, as the case may be, acquits the accused at the tribunal hearing and trial and the court expresses that the allegations against the accused are false, baseless and harassing, then the plaintiff </w:t>
      </w:r>
      <w:proofErr w:type="gramStart"/>
      <w:r w:rsidRPr="00D6780A">
        <w:rPr>
          <w:sz w:val="24"/>
          <w:szCs w:val="24"/>
        </w:rPr>
        <w:t>The</w:t>
      </w:r>
      <w:proofErr w:type="gramEnd"/>
      <w:r w:rsidRPr="00D6780A">
        <w:rPr>
          <w:sz w:val="24"/>
          <w:szCs w:val="24"/>
        </w:rPr>
        <w:t xml:space="preserve"> person shall be deemed to have committed an offense and for such offense he shall be punished with a maximum of 2 (two) years rigorous imprisonment and a fine up to Rs. 1,00,000 (one lakh).</w:t>
      </w:r>
    </w:p>
    <w:sectPr w:rsidR="00167BB5" w:rsidRPr="00D6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28"/>
    <w:rsid w:val="00167BB5"/>
    <w:rsid w:val="00377385"/>
    <w:rsid w:val="00962128"/>
    <w:rsid w:val="00D6780A"/>
    <w:rsid w:val="00EA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6071"/>
  <w15:chartTrackingRefBased/>
  <w15:docId w15:val="{FCBFEFD1-48D5-4D1C-9E14-FE7048BB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4</cp:revision>
  <cp:lastPrinted>2021-05-01T19:10:00Z</cp:lastPrinted>
  <dcterms:created xsi:type="dcterms:W3CDTF">2021-05-01T19:09:00Z</dcterms:created>
  <dcterms:modified xsi:type="dcterms:W3CDTF">2021-05-01T19:13:00Z</dcterms:modified>
</cp:coreProperties>
</file>