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B312A8">
      <w:pPr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  <w:t>2026.5.22</w:t>
      </w:r>
      <w:r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  <w:t>之前：其实没有想过写一个这个，嗯，就是其实中途停了一下，确实C++有点难哈加上数据库，给我整懵了（也没有到那种地步）。但是，从昨天又开始写了</w:t>
      </w:r>
      <w:r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  <w:t>。</w:t>
      </w:r>
    </w:p>
    <w:p w14:paraId="1ADCB37F">
      <w:pPr>
        <w:widowControl w:val="0"/>
        <w:spacing w:after="120" w:line="360" w:lineRule="auto"/>
        <w:jc w:val="both"/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  <w:t>2026.5.22：</w:t>
      </w:r>
    </w:p>
    <w:p w14:paraId="7319F111">
      <w:pPr>
        <w:widowControl w:val="0"/>
        <w:spacing w:after="120" w:line="360" w:lineRule="auto"/>
        <w:jc w:val="both"/>
        <w:rPr>
          <w:rFonts w:hint="default" w:ascii="Times New Roman" w:hAnsi="Times New Roman" w:eastAsia="方正仿宋_GBK" w:cs="Times New Roman"/>
          <w:b/>
          <w:sz w:val="28"/>
          <w:szCs w:val="28"/>
          <w:lang w:val="en-US" w:eastAsia="zh-CN"/>
        </w:rPr>
      </w:pPr>
      <w:r>
        <w:rPr>
          <w:rFonts w:hint="default" w:ascii="Times New Roman" w:hAnsi="Times New Roman" w:eastAsia="方正仿宋_GBK" w:cs="Times New Roman"/>
          <w:b/>
          <w:sz w:val="28"/>
          <w:szCs w:val="28"/>
          <w:lang w:val="en-US" w:eastAsia="zh-CN"/>
        </w:rPr>
        <w:t>一、</w:t>
      </w:r>
      <w:r>
        <w:rPr>
          <w:rFonts w:hint="default" w:ascii="Times New Roman" w:hAnsi="Times New Roman" w:eastAsia="方正仿宋_GBK" w:cs="Times New Roman"/>
          <w:b/>
          <w:sz w:val="28"/>
          <w:szCs w:val="28"/>
          <w:lang w:val="en-US" w:eastAsia="zh-CN"/>
        </w:rPr>
        <w:t>完成事项</w:t>
      </w:r>
    </w:p>
    <w:p w14:paraId="1880C688">
      <w:pPr>
        <w:widowControl w:val="0"/>
        <w:spacing w:after="120" w:line="360" w:lineRule="auto"/>
        <w:ind w:leftChars="0" w:firstLine="560" w:firstLineChars="200"/>
        <w:jc w:val="both"/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  <w:t>安装OpenSSL开发库至E:\tool\OpenSSL\OpenSSL-Win64，并在编译时正确链接。</w:t>
      </w:r>
    </w:p>
    <w:p w14:paraId="3A6A8786">
      <w:pPr>
        <w:widowControl w:val="0"/>
        <w:spacing w:after="120" w:line="360" w:lineRule="auto"/>
        <w:ind w:leftChars="0" w:firstLine="560" w:firstLineChars="200"/>
        <w:jc w:val="both"/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  <w:t>补全所有源文件（utils.h/cpp, db.h/cpp, handlers.h/cpp, main.cpp）。</w:t>
      </w:r>
    </w:p>
    <w:p w14:paraId="1C013A9D">
      <w:pPr>
        <w:widowControl w:val="0"/>
        <w:spacing w:after="120" w:line="360" w:lineRule="auto"/>
        <w:ind w:leftChars="0" w:firstLine="560" w:firstLineChars="200"/>
        <w:jc w:val="both"/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  <w:t>发现sqlite3.h和sqlite3.c实为ZIP压缩包，从SQLite官网重新下载并解压出真实源码。</w:t>
      </w:r>
    </w:p>
    <w:p w14:paraId="46FCB795">
      <w:pPr>
        <w:widowControl w:val="0"/>
        <w:spacing w:after="120" w:line="360" w:lineRule="auto"/>
        <w:ind w:leftChars="0" w:firstLine="560" w:firstLineChars="200"/>
        <w:jc w:val="both"/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  <w:t>修复httplib.h文件名多余空格。</w:t>
      </w:r>
    </w:p>
    <w:p w14:paraId="7FE79873">
      <w:pPr>
        <w:widowControl w:val="0"/>
        <w:spacing w:after="120" w:line="360" w:lineRule="auto"/>
        <w:ind w:leftChars="0" w:firstLine="560" w:firstLineChars="200"/>
        <w:jc w:val="both"/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  <w:t>因项目路径含中文导致MinGW编码错误，将文件夹重命名为game-trade-platform。</w:t>
      </w:r>
    </w:p>
    <w:p w14:paraId="57127F1B">
      <w:pPr>
        <w:widowControl w:val="0"/>
        <w:spacing w:after="120" w:line="360" w:lineRule="auto"/>
        <w:ind w:leftChars="0" w:firstLine="560" w:firstLineChars="200"/>
        <w:jc w:val="both"/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  <w:t>放弃反复失败的CMake构建，改用命令行分步编译：gcc编译sqlite3.c，g++编译C++文件并添加宏-D_WIN32_WINNT=0x0A00解决httplib兼容性问题。</w:t>
      </w:r>
    </w:p>
    <w:p w14:paraId="10D8CF2B">
      <w:pPr>
        <w:widowControl w:val="0"/>
        <w:spacing w:after="120" w:line="360" w:lineRule="auto"/>
        <w:ind w:leftChars="0" w:firstLine="560" w:firstLineChars="200"/>
        <w:jc w:val="both"/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  <w:t>修改db.cpp中10处?:运算符类型不匹配（强制转换为const unsigned char*）。</w:t>
      </w:r>
    </w:p>
    <w:p w14:paraId="61333B84">
      <w:pPr>
        <w:widowControl w:val="0"/>
        <w:spacing w:after="120" w:line="360" w:lineRule="auto"/>
        <w:ind w:leftChars="0" w:firstLine="560" w:firstLineChars="200"/>
        <w:jc w:val="both"/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  <w:t>链接生成server.exe，并复制所需OpenSSL DLL文件至build目录。</w:t>
      </w:r>
    </w:p>
    <w:p w14:paraId="6C19C8B0">
      <w:pPr>
        <w:widowControl w:val="0"/>
        <w:spacing w:after="120" w:line="360" w:lineRule="auto"/>
        <w:ind w:leftChars="0" w:firstLine="560" w:firstLineChars="200"/>
        <w:jc w:val="both"/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  <w:t>创建data目录，成功启动HTTP服务器（监听localhost:8080）。</w:t>
      </w:r>
    </w:p>
    <w:p w14:paraId="65A39C9C">
      <w:pPr>
        <w:widowControl w:val="0"/>
        <w:spacing w:after="120" w:line="360" w:lineRule="auto"/>
        <w:ind w:leftChars="0" w:firstLine="560" w:firstLineChars="200"/>
        <w:jc w:val="both"/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  <w:t>通过PowerShell调用注册、登录接口，确认功能正常返回。</w:t>
      </w:r>
      <w:bookmarkStart w:id="0" w:name="_GoBack"/>
      <w:bookmarkEnd w:id="0"/>
    </w:p>
    <w:p w14:paraId="71949CAC">
      <w:pPr>
        <w:widowControl w:val="0"/>
        <w:spacing w:after="120" w:line="360" w:lineRule="auto"/>
        <w:jc w:val="both"/>
        <w:rPr>
          <w:rFonts w:hint="default" w:ascii="Times New Roman" w:hAnsi="Times New Roman" w:eastAsia="方正仿宋_GBK" w:cs="Times New Roman"/>
          <w:b/>
          <w:sz w:val="28"/>
          <w:szCs w:val="28"/>
          <w:lang w:val="en-US" w:eastAsia="zh-CN"/>
        </w:rPr>
      </w:pPr>
      <w:r>
        <w:rPr>
          <w:rFonts w:hint="default" w:ascii="Times New Roman" w:hAnsi="Times New Roman" w:eastAsia="方正仿宋_GBK" w:cs="Times New Roman"/>
          <w:b/>
          <w:sz w:val="28"/>
          <w:szCs w:val="28"/>
          <w:lang w:val="en-US" w:eastAsia="zh-CN"/>
        </w:rPr>
        <w:t>二、遇到的主要困难与解决方法</w:t>
      </w:r>
    </w:p>
    <w:p w14:paraId="54D7CC3E">
      <w:pPr>
        <w:widowControl w:val="0"/>
        <w:spacing w:after="120" w:line="360" w:lineRule="auto"/>
        <w:ind w:leftChars="0" w:firstLine="560" w:firstLineChars="200"/>
        <w:jc w:val="both"/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  <w:t>1. 中文路径导致MinGW "Illegal byte sequence" → 将文件夹重命名为纯英文game-trade-platform。</w:t>
      </w:r>
    </w:p>
    <w:p w14:paraId="249AEDD6">
      <w:pPr>
        <w:widowControl w:val="0"/>
        <w:spacing w:after="120" w:line="360" w:lineRule="auto"/>
        <w:ind w:left="0" w:leftChars="0" w:firstLine="560" w:firstLineChars="200"/>
        <w:jc w:val="both"/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  <w:t>2. sqlite3源码被伪装为ZIP压缩包导致编译出现二进制乱码 → 从官网重新下载并解压真实源码。</w:t>
      </w:r>
    </w:p>
    <w:p w14:paraId="1A29BFDD">
      <w:pPr>
        <w:widowControl w:val="0"/>
        <w:spacing w:after="120" w:line="360" w:lineRule="auto"/>
        <w:ind w:left="0" w:leftChars="0" w:firstLine="560" w:firstLineChars="200"/>
        <w:jc w:val="both"/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  <w:t>3. db.cpp中const unsigned char*与const char*类型不匹配 → 将?:表达式改为显式类型转换。</w:t>
      </w:r>
    </w:p>
    <w:p w14:paraId="46EB1464">
      <w:pPr>
        <w:widowControl w:val="0"/>
        <w:spacing w:after="120" w:line="360" w:lineRule="auto"/>
        <w:ind w:left="0" w:leftChars="0" w:firstLine="560" w:firstLineChars="200"/>
        <w:jc w:val="both"/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  <w:t>4. httplib.h报CreateFile2未定义 → 添加编译宏-D_WIN32_WINNT=0x0A00并在CMakeLists.txt中固化。</w:t>
      </w:r>
    </w:p>
    <w:p w14:paraId="0F3565C3">
      <w:pPr>
        <w:widowControl w:val="0"/>
        <w:spacing w:after="120" w:line="360" w:lineRule="auto"/>
        <w:ind w:left="0" w:leftChars="0" w:firstLine="560" w:firstLineChars="200"/>
        <w:jc w:val="both"/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  <w:t>5. 运行server.exe无任何输出 → 缺少OpenSSL动态库，复制libcrypto-3-x64.dll与libssl-3-x64.dll到可执行文件目录。</w:t>
      </w:r>
    </w:p>
    <w:p w14:paraId="2AE7E221">
      <w:pPr>
        <w:widowControl w:val="0"/>
        <w:spacing w:after="120" w:line="360" w:lineRule="auto"/>
        <w:ind w:left="0" w:leftChars="0" w:firstLine="560" w:firstLineChars="200"/>
        <w:jc w:val="both"/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  <w:t>6. 首次启动提示“打开数据库失败” → 程序依赖相对路径../data/，手动创建data文件夹解决。</w:t>
      </w:r>
    </w:p>
    <w:p w14:paraId="27B003DB">
      <w:pPr>
        <w:widowControl w:val="0"/>
        <w:spacing w:after="120" w:line="360" w:lineRule="auto"/>
        <w:jc w:val="both"/>
        <w:rPr>
          <w:rFonts w:hint="default" w:ascii="Times New Roman" w:hAnsi="Times New Roman" w:eastAsia="方正仿宋_GBK" w:cs="Times New Roman"/>
          <w:b/>
          <w:sz w:val="28"/>
          <w:szCs w:val="28"/>
          <w:lang w:val="en-US" w:eastAsia="zh-CN"/>
        </w:rPr>
      </w:pPr>
      <w:r>
        <w:rPr>
          <w:rFonts w:hint="default" w:ascii="Times New Roman" w:hAnsi="Times New Roman" w:eastAsia="方正仿宋_GBK" w:cs="Times New Roman"/>
          <w:b/>
          <w:sz w:val="28"/>
          <w:szCs w:val="28"/>
          <w:lang w:val="en-US" w:eastAsia="zh-CN"/>
        </w:rPr>
        <w:t>三、最终成果</w:t>
      </w:r>
    </w:p>
    <w:p w14:paraId="76ECF5A3">
      <w:pPr>
        <w:widowControl w:val="0"/>
        <w:spacing w:after="120" w:line="360" w:lineRule="auto"/>
        <w:ind w:leftChars="0" w:firstLine="560" w:firstLineChars="200"/>
        <w:jc w:val="both"/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  <w:t>后端项目编译链接成功，生成server.exe。</w:t>
      </w:r>
    </w:p>
    <w:p w14:paraId="671C7FCC">
      <w:pPr>
        <w:widowControl w:val="0"/>
        <w:spacing w:after="120" w:line="360" w:lineRule="auto"/>
        <w:ind w:leftChars="0" w:firstLine="560" w:firstLineChars="200"/>
        <w:jc w:val="both"/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  <w:t>数据库自动建表完成（users、goods、transactions）。</w:t>
      </w:r>
    </w:p>
    <w:p w14:paraId="5A35B0A9">
      <w:pPr>
        <w:widowControl w:val="0"/>
        <w:spacing w:after="120" w:line="360" w:lineRule="auto"/>
        <w:ind w:leftChars="0" w:firstLine="560" w:firstLineChars="200"/>
        <w:jc w:val="both"/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  <w:t>HTTP服务器正常运行，监听本机8080端口。</w:t>
      </w:r>
    </w:p>
    <w:p w14:paraId="052AFDB2">
      <w:pPr>
        <w:widowControl w:val="0"/>
        <w:spacing w:after="120" w:line="360" w:lineRule="auto"/>
        <w:ind w:leftChars="0" w:firstLine="560" w:firstLineChars="200"/>
        <w:jc w:val="both"/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  <w:t>核心接口（用户注册、登录、商品列表）测试通过。</w:t>
      </w:r>
    </w:p>
    <w:p w14:paraId="6CFE7869">
      <w:pPr>
        <w:widowControl w:val="0"/>
        <w:spacing w:after="120" w:line="360" w:lineRule="auto"/>
        <w:jc w:val="both"/>
        <w:rPr>
          <w:rFonts w:hint="default" w:ascii="Times New Roman" w:hAnsi="Times New Roman" w:eastAsia="方正仿宋_GBK" w:cs="Times New Roman"/>
          <w:b/>
          <w:sz w:val="28"/>
          <w:szCs w:val="28"/>
          <w:lang w:val="en-US" w:eastAsia="zh-CN"/>
        </w:rPr>
      </w:pPr>
      <w:r>
        <w:rPr>
          <w:rFonts w:hint="default" w:ascii="Times New Roman" w:hAnsi="Times New Roman" w:eastAsia="方正仿宋_GBK" w:cs="Times New Roman"/>
          <w:b/>
          <w:sz w:val="28"/>
          <w:szCs w:val="28"/>
          <w:lang w:val="en-US" w:eastAsia="zh-CN"/>
        </w:rPr>
        <w:t>四、经验总结</w:t>
      </w:r>
    </w:p>
    <w:p w14:paraId="5335156A">
      <w:pPr>
        <w:widowControl w:val="0"/>
        <w:spacing w:after="120" w:line="360" w:lineRule="auto"/>
        <w:ind w:leftChars="0" w:firstLine="560" w:firstLineChars="200"/>
        <w:jc w:val="both"/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  <w:t>C++项目路径及文件名应全程使用英文，避免MinGW编码陷阱。</w:t>
      </w:r>
    </w:p>
    <w:p w14:paraId="4177B248">
      <w:pPr>
        <w:widowControl w:val="0"/>
        <w:spacing w:after="120" w:line="360" w:lineRule="auto"/>
        <w:ind w:leftChars="0" w:firstLine="560" w:firstLineChars="200"/>
        <w:jc w:val="both"/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  <w:t>下载的第三方库文件需检查内容，不可仅凭扩展名。</w:t>
      </w:r>
    </w:p>
    <w:p w14:paraId="2CF1CDD6">
      <w:pPr>
        <w:widowControl w:val="0"/>
        <w:spacing w:after="120" w:line="360" w:lineRule="auto"/>
        <w:ind w:leftChars="0" w:firstLine="560" w:firstLineChars="200"/>
        <w:jc w:val="both"/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  <w:t>SQLite的C代码需用C编译器单独编译，再与C++对象链接。</w:t>
      </w:r>
    </w:p>
    <w:p w14:paraId="2304EBE2">
      <w:pPr>
        <w:widowControl w:val="0"/>
        <w:spacing w:after="120" w:line="360" w:lineRule="auto"/>
        <w:ind w:leftChars="0" w:firstLine="560" w:firstLineChars="200"/>
        <w:jc w:val="both"/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  <w:t>编辑器IntelliSense报错不等于实际编译错误，应优先关注命令行编译结果。</w:t>
      </w:r>
    </w:p>
    <w:p w14:paraId="201E02CB">
      <w:pPr>
        <w:widowControl w:val="0"/>
        <w:spacing w:after="120" w:line="360" w:lineRule="auto"/>
        <w:ind w:leftChars="0" w:firstLine="560" w:firstLineChars="200"/>
        <w:jc w:val="both"/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  <w:t>缺少运行时动态库不会在编译阶段报错，运行异常时需检查DLL依赖。</w:t>
      </w:r>
    </w:p>
    <w:p w14:paraId="52C0AA73">
      <w:pPr>
        <w:widowControl w:val="0"/>
        <w:spacing w:after="120" w:line="360" w:lineRule="auto"/>
        <w:ind w:leftChars="0" w:firstLine="560" w:firstLineChars="200"/>
        <w:jc w:val="both"/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28"/>
          <w:szCs w:val="28"/>
          <w:lang w:val="en-US" w:eastAsia="zh-CN"/>
        </w:rPr>
        <w:t>小型项目的手工编译排查过程比CMake更透明高效。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350CCA"/>
    <w:rsid w:val="75226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2026-05-22T03:57:09Z</dcterms:created>
  <dc:creator>lyh16</dc:creator>
  <cp:lastModifiedBy>雅吖呀</cp:lastModifiedBy>
  <dcterms:modified xsi:type="dcterms:W3CDTF">2026-05-22T04:52:32Z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eyJoZGlkIjoiMDUyZTBlZmIyY2VmOTIwZGE1YTc4ZTkzMmFkMjQ5MTMiLCJ1c2VySWQiOiIxMTYxNTMzMjQyIn0=</vt:lpwstr>
  </property>
  <property fmtid="{D5CDD505-2E9C-101B-9397-08002B2CF9AE}" pid="4" name="ICV">
    <vt:lpwstr>25BAE2DC564241EEBF0900498BA74A2B_12</vt:lpwstr>
  </property>
</Properties>
</file>