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392E117">
      <w:pPr>
        <w:pStyle w:val="style0"/>
        <w:rPr/>
      </w:pPr>
      <w:bookmarkStart w:id="0" w:name="_GoBack"/>
      <w:bookmarkEnd w:id="0"/>
      <w:r>
        <w:t>区块链交易核心开发流程（高层设计文档）</w:t>
      </w:r>
    </w:p>
    <w:p w14:paraId="FE798BFF">
      <w:pPr>
        <w:pStyle w:val="style0"/>
        <w:rPr/>
      </w:pPr>
    </w:p>
    <w:p w14:paraId="4DAB460A">
      <w:pPr>
        <w:pStyle w:val="style0"/>
        <w:rPr/>
      </w:pPr>
      <w:r>
        <w:t>本文档用于指导“交易核心”模块的开发。不包含具体代码实现细节，但每个步骤均给出了可检索的关键词/参考方向，便于AI或开发者快速定位具体实现。</w:t>
      </w:r>
    </w:p>
    <w:p w14:paraId="DC85B633">
      <w:pPr>
        <w:pStyle w:val="style0"/>
        <w:rPr/>
      </w:pPr>
    </w:p>
    <w:p w14:paraId="7D266698">
      <w:pPr>
        <w:pStyle w:val="style0"/>
        <w:rPr/>
      </w:pPr>
      <w:r>
        <w:t>---</w:t>
      </w:r>
    </w:p>
    <w:p w14:paraId="87161019">
      <w:pPr>
        <w:pStyle w:val="style0"/>
        <w:rPr/>
      </w:pPr>
    </w:p>
    <w:p w14:paraId="5125AFF6">
      <w:pPr>
        <w:pStyle w:val="style0"/>
        <w:rPr/>
      </w:pPr>
      <w:r>
        <w:t>1. 项目目标与范围</w:t>
      </w:r>
    </w:p>
    <w:p w14:paraId="7A8F6FC3">
      <w:pPr>
        <w:pStyle w:val="style0"/>
        <w:rPr/>
      </w:pPr>
    </w:p>
    <w:p w14:paraId="03FD4BCE">
      <w:pPr>
        <w:pStyle w:val="style0"/>
        <w:rPr/>
      </w:pPr>
      <w:r>
        <w:t>目标：开发一个单机版、命令行交互的区块链交易核心（无P2P网络、无图形界面）。</w:t>
      </w:r>
    </w:p>
    <w:p w14:paraId="0F300318">
      <w:pPr>
        <w:pStyle w:val="style0"/>
        <w:rPr/>
      </w:pPr>
      <w:r>
        <w:t>核心功能：</w:t>
      </w:r>
    </w:p>
    <w:p w14:paraId="C7ACB645">
      <w:pPr>
        <w:pStyle w:val="style0"/>
        <w:rPr/>
      </w:pPr>
    </w:p>
    <w:p w14:paraId="08E193C0">
      <w:pPr>
        <w:pStyle w:val="style0"/>
        <w:rPr/>
      </w:pPr>
      <w:r>
        <w:t>· 创建区块与交易数据结构</w:t>
      </w:r>
    </w:p>
    <w:p w14:paraId="089FE941">
      <w:pPr>
        <w:pStyle w:val="style0"/>
        <w:rPr/>
      </w:pPr>
      <w:r>
        <w:t>· 计算哈希（SHA‑256）</w:t>
      </w:r>
    </w:p>
    <w:p w14:paraId="B949E384">
      <w:pPr>
        <w:pStyle w:val="style0"/>
        <w:rPr/>
      </w:pPr>
      <w:r>
        <w:t>· 实现简单的UTXO模型</w:t>
      </w:r>
    </w:p>
    <w:p w14:paraId="F887C1A7">
      <w:pPr>
        <w:pStyle w:val="style0"/>
        <w:rPr/>
      </w:pPr>
      <w:r>
        <w:t>· 实现工作量证明（PoW）</w:t>
      </w:r>
    </w:p>
    <w:p w14:paraId="91905F51">
      <w:pPr>
        <w:pStyle w:val="style0"/>
        <w:rPr/>
      </w:pPr>
      <w:r>
        <w:t>· 验证区块与交易的完整性</w:t>
      </w:r>
    </w:p>
    <w:p w14:paraId="3FE64D42">
      <w:pPr>
        <w:pStyle w:val="style0"/>
        <w:rPr/>
      </w:pPr>
      <w:r>
        <w:t>· 内存池管理</w:t>
      </w:r>
    </w:p>
    <w:p w14:paraId="6AAEDC73">
      <w:pPr>
        <w:pStyle w:val="style0"/>
        <w:rPr/>
      </w:pPr>
      <w:r>
        <w:t>· 区块链持久化（文件存储）</w:t>
      </w:r>
    </w:p>
    <w:p w14:paraId="634631D0">
      <w:pPr>
        <w:pStyle w:val="style0"/>
        <w:rPr/>
      </w:pPr>
    </w:p>
    <w:p w14:paraId="368CC915">
      <w:pPr>
        <w:pStyle w:val="style0"/>
        <w:rPr/>
      </w:pPr>
      <w:r>
        <w:t>关键词：UTXO model, Proof of Work, SHA‑256, Merkle tree, blockchain persistence</w:t>
      </w:r>
    </w:p>
    <w:p w14:paraId="B1676A26">
      <w:pPr>
        <w:pStyle w:val="style0"/>
        <w:rPr/>
      </w:pPr>
    </w:p>
    <w:p w14:paraId="41E3F9EE">
      <w:pPr>
        <w:pStyle w:val="style0"/>
        <w:rPr/>
      </w:pPr>
      <w:r>
        <w:t>---</w:t>
      </w:r>
    </w:p>
    <w:p w14:paraId="CD89E1D1">
      <w:pPr>
        <w:pStyle w:val="style0"/>
        <w:rPr/>
      </w:pPr>
    </w:p>
    <w:p w14:paraId="55EF3D4E">
      <w:pPr>
        <w:pStyle w:val="style0"/>
        <w:rPr/>
      </w:pPr>
      <w:r>
        <w:t>2. 数据结构设计</w:t>
      </w:r>
    </w:p>
    <w:p w14:paraId="4E3939F1">
      <w:pPr>
        <w:pStyle w:val="style0"/>
        <w:rPr/>
      </w:pPr>
    </w:p>
    <w:p w14:paraId="7A9B3493">
      <w:pPr>
        <w:pStyle w:val="style0"/>
        <w:rPr/>
      </w:pPr>
      <w:r>
        <w:t>2.1 交易（Transaction）</w:t>
      </w:r>
    </w:p>
    <w:p w14:paraId="9FE9A2CB">
      <w:pPr>
        <w:pStyle w:val="style0"/>
        <w:rPr/>
      </w:pPr>
    </w:p>
    <w:p w14:paraId="A813F55E">
      <w:pPr>
        <w:pStyle w:val="style0"/>
        <w:rPr/>
      </w:pPr>
      <w:r>
        <w:t>· 字段：txid（交易哈希）、输入列表（TxInput）、输出列表（TxOutput）、签名（模拟或真实）</w:t>
      </w:r>
    </w:p>
    <w:p w14:paraId="E704A10C">
      <w:pPr>
        <w:pStyle w:val="style0"/>
        <w:rPr/>
      </w:pPr>
      <w:r>
        <w:t>· 实现方法：定义结构体/类，实现compute_txid()函数</w:t>
      </w:r>
    </w:p>
    <w:p w14:paraId="28757132">
      <w:pPr>
        <w:pStyle w:val="style0"/>
        <w:rPr/>
      </w:pPr>
    </w:p>
    <w:p w14:paraId="2D60CC0F">
      <w:pPr>
        <w:pStyle w:val="style0"/>
        <w:rPr/>
      </w:pPr>
      <w:r>
        <w:t>检索方向：C++ transaction structure, UTXO transaction input output, simulate ECDSA signature for learning</w:t>
      </w:r>
    </w:p>
    <w:p w14:paraId="BAC7E50B">
      <w:pPr>
        <w:pStyle w:val="style0"/>
        <w:rPr/>
      </w:pPr>
    </w:p>
    <w:p w14:paraId="9F46FCD5">
      <w:pPr>
        <w:pStyle w:val="style0"/>
        <w:rPr/>
      </w:pPr>
      <w:r>
        <w:t>2.2 区块（Block）</w:t>
      </w:r>
    </w:p>
    <w:p w14:paraId="8E9DFB7A">
      <w:pPr>
        <w:pStyle w:val="style0"/>
        <w:rPr/>
      </w:pPr>
    </w:p>
    <w:p w14:paraId="8803B46C">
      <w:pPr>
        <w:pStyle w:val="style0"/>
        <w:rPr/>
      </w:pPr>
      <w:r>
        <w:t>· 字段：高度、时间戳、前一区块哈希、Merkle根、随机数（nonce）、哈希、交易数组</w:t>
      </w:r>
    </w:p>
    <w:p w14:paraId="8F2F2DD6">
      <w:pPr>
        <w:pStyle w:val="style0"/>
        <w:rPr/>
      </w:pPr>
      <w:r>
        <w:t>· 实现方法：定义结构体，实现compute_hash()，实现mine()（PoW）</w:t>
      </w:r>
    </w:p>
    <w:p w14:paraId="C47B0EFB">
      <w:pPr>
        <w:pStyle w:val="style0"/>
        <w:rPr/>
      </w:pPr>
    </w:p>
    <w:p w14:paraId="DF13A1F7">
      <w:pPr>
        <w:pStyle w:val="style0"/>
        <w:rPr/>
      </w:pPr>
      <w:r>
        <w:t>检索方向：block header fields, calculate Merkle root, proof of work mining loop</w:t>
      </w:r>
    </w:p>
    <w:p w14:paraId="AC7BA0A0">
      <w:pPr>
        <w:pStyle w:val="style0"/>
        <w:rPr/>
      </w:pPr>
    </w:p>
    <w:p w14:paraId="E8D328FA">
      <w:pPr>
        <w:pStyle w:val="style0"/>
        <w:rPr/>
      </w:pPr>
      <w:r>
        <w:t>2.3 区块链（Blockchain）</w:t>
      </w:r>
    </w:p>
    <w:p w14:paraId="18FD492B">
      <w:pPr>
        <w:pStyle w:val="style0"/>
        <w:rPr/>
      </w:pPr>
    </w:p>
    <w:p w14:paraId="D8EC1A0B">
      <w:pPr>
        <w:pStyle w:val="style0"/>
        <w:rPr/>
      </w:pPr>
      <w:r>
        <w:t>· 字段：区块数组（vector&lt;Block&gt;）、UTXO映射表、内存池（mempool）</w:t>
      </w:r>
    </w:p>
    <w:p w14:paraId="0E93A0A6">
      <w:pPr>
        <w:pStyle w:val="style0"/>
        <w:rPr/>
      </w:pPr>
      <w:r>
        <w:t>· 实现方法：addBlock(), validateChain()</w:t>
      </w:r>
    </w:p>
    <w:p w14:paraId="89FCD446">
      <w:pPr>
        <w:pStyle w:val="style0"/>
        <w:rPr/>
      </w:pPr>
    </w:p>
    <w:p w14:paraId="593EB4DA">
      <w:pPr>
        <w:pStyle w:val="style0"/>
        <w:rPr/>
      </w:pPr>
      <w:r>
        <w:t>检索方向：blockchain class design, UTXO set unordered_map, mempool implementation</w:t>
      </w:r>
    </w:p>
    <w:p w14:paraId="6F8F3BE0">
      <w:pPr>
        <w:pStyle w:val="style0"/>
        <w:rPr/>
      </w:pPr>
    </w:p>
    <w:p w14:paraId="EDE52F80">
      <w:pPr>
        <w:pStyle w:val="style0"/>
        <w:rPr/>
      </w:pPr>
      <w:r>
        <w:t>---</w:t>
      </w:r>
    </w:p>
    <w:p w14:paraId="1BBED83F">
      <w:pPr>
        <w:pStyle w:val="style0"/>
        <w:rPr/>
      </w:pPr>
    </w:p>
    <w:p w14:paraId="8CDE423F">
      <w:pPr>
        <w:pStyle w:val="style0"/>
        <w:rPr/>
      </w:pPr>
      <w:r>
        <w:t>3. 哈希与加密</w:t>
      </w:r>
    </w:p>
    <w:p w14:paraId="6E1DEC5F">
      <w:pPr>
        <w:pStyle w:val="style0"/>
        <w:rPr/>
      </w:pPr>
    </w:p>
    <w:p w14:paraId="583FB002">
      <w:pPr>
        <w:pStyle w:val="style0"/>
        <w:rPr/>
      </w:pPr>
      <w:r>
        <w:t>3.1 SHA‑256 封装</w:t>
      </w:r>
    </w:p>
    <w:p w14:paraId="804C47B6">
      <w:pPr>
        <w:pStyle w:val="style0"/>
        <w:rPr/>
      </w:pPr>
    </w:p>
    <w:p w14:paraId="8C85BAA4">
      <w:pPr>
        <w:pStyle w:val="style0"/>
        <w:rPr/>
      </w:pPr>
      <w:r>
        <w:t>· 调用 OpenSSL 库（或自写轻量实现）</w:t>
      </w:r>
    </w:p>
    <w:p w14:paraId="059D0804">
      <w:pPr>
        <w:pStyle w:val="style0"/>
        <w:rPr/>
      </w:pPr>
      <w:r>
        <w:t>· 输入字符串，输出十六进制哈希</w:t>
      </w:r>
    </w:p>
    <w:p w14:paraId="A798BBAA">
      <w:pPr>
        <w:pStyle w:val="style0"/>
        <w:rPr/>
      </w:pPr>
    </w:p>
    <w:p w14:paraId="0DA0C706">
      <w:pPr>
        <w:pStyle w:val="style0"/>
        <w:rPr/>
      </w:pPr>
      <w:r>
        <w:t>检索方向：OpenSSL SHA256 C++ example, convert SHA256 to hex string</w:t>
      </w:r>
    </w:p>
    <w:p w14:paraId="E80A13BA">
      <w:pPr>
        <w:pStyle w:val="style0"/>
        <w:rPr/>
      </w:pPr>
    </w:p>
    <w:p w14:paraId="FE51206E">
      <w:pPr>
        <w:pStyle w:val="style0"/>
        <w:rPr/>
      </w:pPr>
      <w:r>
        <w:t>3.2 Merkle 树</w:t>
      </w:r>
    </w:p>
    <w:p w14:paraId="8F38B5E8">
      <w:pPr>
        <w:pStyle w:val="style0"/>
        <w:rPr/>
      </w:pPr>
    </w:p>
    <w:p w14:paraId="0B2BECAE">
      <w:pPr>
        <w:pStyle w:val="style0"/>
        <w:rPr/>
      </w:pPr>
      <w:r>
        <w:t>· 输入：交易哈希列表</w:t>
      </w:r>
    </w:p>
    <w:p w14:paraId="E2013FED">
      <w:pPr>
        <w:pStyle w:val="style0"/>
        <w:rPr/>
      </w:pPr>
      <w:r>
        <w:t>· 输出：Merkle 根</w:t>
      </w:r>
    </w:p>
    <w:p w14:paraId="2CFA2501">
      <w:pPr>
        <w:pStyle w:val="style0"/>
        <w:rPr/>
      </w:pPr>
      <w:r>
        <w:t>· 可选：生成 Merkle 路径（轻节点验证用）</w:t>
      </w:r>
    </w:p>
    <w:p w14:paraId="743A3EC6">
      <w:pPr>
        <w:pStyle w:val="style0"/>
        <w:rPr/>
      </w:pPr>
    </w:p>
    <w:p w14:paraId="B89EF7C9">
      <w:pPr>
        <w:pStyle w:val="style0"/>
        <w:rPr/>
      </w:pPr>
      <w:r>
        <w:t>检索方向：Merkle tree implementation C++, compute Merkle root from transactions</w:t>
      </w:r>
    </w:p>
    <w:p w14:paraId="D33EE5F6">
      <w:pPr>
        <w:pStyle w:val="style0"/>
        <w:rPr/>
      </w:pPr>
    </w:p>
    <w:p w14:paraId="C2D1F6DA">
      <w:pPr>
        <w:pStyle w:val="style0"/>
        <w:rPr/>
      </w:pPr>
      <w:r>
        <w:t>---</w:t>
      </w:r>
    </w:p>
    <w:p w14:paraId="F43A9192">
      <w:pPr>
        <w:pStyle w:val="style0"/>
        <w:rPr/>
      </w:pPr>
    </w:p>
    <w:p w14:paraId="3CEA37A0">
      <w:pPr>
        <w:pStyle w:val="style0"/>
        <w:rPr/>
      </w:pPr>
      <w:r>
        <w:t>4. UTXO 模型与交易验证</w:t>
      </w:r>
    </w:p>
    <w:p w14:paraId="C91A17C1">
      <w:pPr>
        <w:pStyle w:val="style0"/>
        <w:rPr/>
      </w:pPr>
    </w:p>
    <w:p w14:paraId="DF698073">
      <w:pPr>
        <w:pStyle w:val="style0"/>
        <w:rPr/>
      </w:pPr>
      <w:r>
        <w:t>4.1 UTXO 集表示</w:t>
      </w:r>
    </w:p>
    <w:p w14:paraId="C9C54C99">
      <w:pPr>
        <w:pStyle w:val="style0"/>
        <w:rPr/>
      </w:pPr>
    </w:p>
    <w:p w14:paraId="EAC2C492">
      <w:pPr>
        <w:pStyle w:val="style0"/>
        <w:rPr/>
      </w:pPr>
      <w:r>
        <w:t>· 使用 unordered_map&lt;string, TxOutput&gt;，键为 txid:outputIndex</w:t>
      </w:r>
    </w:p>
    <w:p w14:paraId="2A899489">
      <w:pPr>
        <w:pStyle w:val="style0"/>
        <w:rPr/>
      </w:pPr>
      <w:r>
        <w:t>· 或使用 map&lt;COutPoint, TxOutput&gt;</w:t>
      </w:r>
    </w:p>
    <w:p w14:paraId="9ECF7CF0">
      <w:pPr>
        <w:pStyle w:val="style0"/>
        <w:rPr/>
      </w:pPr>
    </w:p>
    <w:p w14:paraId="C0980D21">
      <w:pPr>
        <w:pStyle w:val="style0"/>
        <w:rPr/>
      </w:pPr>
      <w:r>
        <w:t>检索方向：UTXO set data structure, C++ map for unspent outputs</w:t>
      </w:r>
    </w:p>
    <w:p w14:paraId="7E3DEFA0">
      <w:pPr>
        <w:pStyle w:val="style0"/>
        <w:rPr/>
      </w:pPr>
    </w:p>
    <w:p w14:paraId="5A760100">
      <w:pPr>
        <w:pStyle w:val="style0"/>
        <w:rPr/>
      </w:pPr>
      <w:r>
        <w:t>4.2 交易验证逻辑</w:t>
      </w:r>
    </w:p>
    <w:p w14:paraId="C0B8CC1B">
      <w:pPr>
        <w:pStyle w:val="style0"/>
        <w:rPr/>
      </w:pPr>
    </w:p>
    <w:p w14:paraId="523FDE05">
      <w:pPr>
        <w:pStyle w:val="style0"/>
        <w:rPr/>
      </w:pPr>
      <w:r>
        <w:t>· 检查每个输入引用的 UTXO 是否存在</w:t>
      </w:r>
    </w:p>
    <w:p w14:paraId="0C6A267A">
      <w:pPr>
        <w:pStyle w:val="style0"/>
        <w:rPr/>
      </w:pPr>
      <w:r>
        <w:t>· 检查输入总额 ≥ 输出总额</w:t>
      </w:r>
    </w:p>
    <w:p w14:paraId="E345C152">
      <w:pPr>
        <w:pStyle w:val="style0"/>
        <w:rPr/>
      </w:pPr>
      <w:r>
        <w:t>· 检查签名（学习阶段可用字符串密码模拟）</w:t>
      </w:r>
    </w:p>
    <w:p w14:paraId="51445598">
      <w:pPr>
        <w:pStyle w:val="style0"/>
        <w:rPr/>
      </w:pPr>
    </w:p>
    <w:p w14:paraId="50027E62">
      <w:pPr>
        <w:pStyle w:val="style0"/>
        <w:rPr/>
      </w:pPr>
      <w:r>
        <w:t>检索方向：verify transaction signature, check double spend, validate transaction inputs outputs</w:t>
      </w:r>
    </w:p>
    <w:p w14:paraId="CB29297F">
      <w:pPr>
        <w:pStyle w:val="style0"/>
        <w:rPr/>
      </w:pPr>
    </w:p>
    <w:p w14:paraId="4FDB2288">
      <w:pPr>
        <w:pStyle w:val="style0"/>
        <w:rPr/>
      </w:pPr>
      <w:r>
        <w:t>4.3 更新 UTXO 集</w:t>
      </w:r>
    </w:p>
    <w:p w14:paraId="CDCACBEF">
      <w:pPr>
        <w:pStyle w:val="style0"/>
        <w:rPr/>
      </w:pPr>
    </w:p>
    <w:p w14:paraId="35DDC7AF">
      <w:pPr>
        <w:pStyle w:val="style0"/>
        <w:rPr/>
      </w:pPr>
      <w:r>
        <w:t>· 挖矿/添加区块时：删除已花费的输出，添加新的输出</w:t>
      </w:r>
    </w:p>
    <w:p w14:paraId="A91962B0">
      <w:pPr>
        <w:pStyle w:val="style0"/>
        <w:rPr/>
      </w:pPr>
    </w:p>
    <w:p w14:paraId="E6935365">
      <w:pPr>
        <w:pStyle w:val="style0"/>
        <w:rPr/>
      </w:pPr>
      <w:r>
        <w:t>检索方向：update UTXO set after adding block</w:t>
      </w:r>
    </w:p>
    <w:p w14:paraId="091C878E">
      <w:pPr>
        <w:pStyle w:val="style0"/>
        <w:rPr/>
      </w:pPr>
    </w:p>
    <w:p w14:paraId="391027D2">
      <w:pPr>
        <w:pStyle w:val="style0"/>
        <w:rPr/>
      </w:pPr>
      <w:r>
        <w:t>---</w:t>
      </w:r>
    </w:p>
    <w:p w14:paraId="76EDD909">
      <w:pPr>
        <w:pStyle w:val="style0"/>
        <w:rPr/>
      </w:pPr>
    </w:p>
    <w:p w14:paraId="32EE3D52">
      <w:pPr>
        <w:pStyle w:val="style0"/>
        <w:rPr/>
      </w:pPr>
      <w:r>
        <w:t>5. 工作量证明（PoW）</w:t>
      </w:r>
    </w:p>
    <w:p w14:paraId="D0A87562">
      <w:pPr>
        <w:pStyle w:val="style0"/>
        <w:rPr/>
      </w:pPr>
    </w:p>
    <w:p w14:paraId="0C4B8F6B">
      <w:pPr>
        <w:pStyle w:val="style0"/>
        <w:rPr/>
      </w:pPr>
      <w:r>
        <w:t>· 难度目标：例如要求哈希值前 4 位为 '0'</w:t>
      </w:r>
    </w:p>
    <w:p w14:paraId="0AEA4255">
      <w:pPr>
        <w:pStyle w:val="style0"/>
        <w:rPr/>
      </w:pPr>
      <w:r>
        <w:t>· 挖矿循环：递增 nonce，计算区块哈希，直到满足难度</w:t>
      </w:r>
    </w:p>
    <w:p w14:paraId="2A5E1809">
      <w:pPr>
        <w:pStyle w:val="style0"/>
        <w:rPr/>
      </w:pPr>
    </w:p>
    <w:p w14:paraId="5FAE2427">
      <w:pPr>
        <w:pStyle w:val="style0"/>
        <w:rPr/>
      </w:pPr>
      <w:r>
        <w:t>检索方向：simple proof of work in C++, increment nonce until hash meets difficulty</w:t>
      </w:r>
    </w:p>
    <w:p w14:paraId="1E8FCEB5">
      <w:pPr>
        <w:pStyle w:val="style0"/>
        <w:rPr/>
      </w:pPr>
    </w:p>
    <w:p w14:paraId="DCC50D74">
      <w:pPr>
        <w:pStyle w:val="style0"/>
        <w:rPr/>
      </w:pPr>
      <w:r>
        <w:t>---</w:t>
      </w:r>
    </w:p>
    <w:p w14:paraId="0E217FA4">
      <w:pPr>
        <w:pStyle w:val="style0"/>
        <w:rPr/>
      </w:pPr>
    </w:p>
    <w:p w14:paraId="4B903E9E">
      <w:pPr>
        <w:pStyle w:val="style0"/>
        <w:rPr/>
      </w:pPr>
      <w:r>
        <w:t>6. 内存池（Mempool）</w:t>
      </w:r>
    </w:p>
    <w:p w14:paraId="F715E7BB">
      <w:pPr>
        <w:pStyle w:val="style0"/>
        <w:rPr/>
      </w:pPr>
    </w:p>
    <w:p w14:paraId="7D4185E6">
      <w:pPr>
        <w:pStyle w:val="style0"/>
        <w:rPr/>
      </w:pPr>
      <w:r>
        <w:t>· 使用 vector&lt;Transaction&gt; 或 unordered_map&lt;txid, Transaction&gt;</w:t>
      </w:r>
    </w:p>
    <w:p w14:paraId="0B203C1C">
      <w:pPr>
        <w:pStyle w:val="style0"/>
        <w:rPr/>
      </w:pPr>
      <w:r>
        <w:t>· 提供 addTransaction()（验证后加入）</w:t>
      </w:r>
    </w:p>
    <w:p w14:paraId="A741A591">
      <w:pPr>
        <w:pStyle w:val="style0"/>
        <w:rPr/>
      </w:pPr>
      <w:r>
        <w:t>· 提供 minePendingTransactions()（将内存池交易打包进新区块，并清空内存池）</w:t>
      </w:r>
    </w:p>
    <w:p w14:paraId="006D59EC">
      <w:pPr>
        <w:pStyle w:val="style0"/>
        <w:rPr/>
      </w:pPr>
    </w:p>
    <w:p w14:paraId="0487D406">
      <w:pPr>
        <w:pStyle w:val="style0"/>
        <w:rPr/>
      </w:pPr>
      <w:r>
        <w:t>检索方向：transaction mempool implementation, clear mempool after mining</w:t>
      </w:r>
    </w:p>
    <w:p w14:paraId="35410915">
      <w:pPr>
        <w:pStyle w:val="style0"/>
        <w:rPr/>
      </w:pPr>
    </w:p>
    <w:p w14:paraId="2027FA08">
      <w:pPr>
        <w:pStyle w:val="style0"/>
        <w:rPr/>
      </w:pPr>
      <w:r>
        <w:t>---</w:t>
      </w:r>
    </w:p>
    <w:p w14:paraId="A85F2B24">
      <w:pPr>
        <w:pStyle w:val="style0"/>
        <w:rPr/>
      </w:pPr>
    </w:p>
    <w:p w14:paraId="631D34C7">
      <w:pPr>
        <w:pStyle w:val="style0"/>
        <w:rPr/>
      </w:pPr>
      <w:r>
        <w:t>7. 持久化（文件存储）</w:t>
      </w:r>
    </w:p>
    <w:p w14:paraId="67B6746C">
      <w:pPr>
        <w:pStyle w:val="style0"/>
        <w:rPr/>
      </w:pPr>
    </w:p>
    <w:p w14:paraId="B41F47FF">
      <w:pPr>
        <w:pStyle w:val="style0"/>
        <w:rPr/>
      </w:pPr>
      <w:r>
        <w:t>7.1 区块链数据存储</w:t>
      </w:r>
    </w:p>
    <w:p w14:paraId="03F0B58F">
      <w:pPr>
        <w:pStyle w:val="style0"/>
        <w:rPr/>
      </w:pPr>
    </w:p>
    <w:p w14:paraId="1CFAE3DD">
      <w:pPr>
        <w:pStyle w:val="style0"/>
        <w:rPr/>
      </w:pPr>
      <w:r>
        <w:t>· 方式一：每个区块存为一个单独文件（简单）</w:t>
      </w:r>
    </w:p>
    <w:p w14:paraId="24B43095">
      <w:pPr>
        <w:pStyle w:val="style0"/>
        <w:rPr/>
      </w:pPr>
      <w:r>
        <w:t>· 方式二：所有区块存入一个二进制文件，并建立索引（如 blocks.dat + index.dat）</w:t>
      </w:r>
    </w:p>
    <w:p w14:paraId="BFAE8D58">
      <w:pPr>
        <w:pStyle w:val="style0"/>
        <w:rPr/>
      </w:pPr>
    </w:p>
    <w:p w14:paraId="443ACEC0">
      <w:pPr>
        <w:pStyle w:val="style0"/>
        <w:rPr/>
      </w:pPr>
      <w:r>
        <w:t>检索方向：write blockchain to file C++, binary serialization of blocks</w:t>
      </w:r>
    </w:p>
    <w:p w14:paraId="BBF41420">
      <w:pPr>
        <w:pStyle w:val="style0"/>
        <w:rPr/>
      </w:pPr>
    </w:p>
    <w:p w14:paraId="B170BC38">
      <w:pPr>
        <w:pStyle w:val="style0"/>
        <w:rPr/>
      </w:pPr>
      <w:r>
        <w:t>7.2 UTXO 集快照（可选）</w:t>
      </w:r>
    </w:p>
    <w:p w14:paraId="EFE68612">
      <w:pPr>
        <w:pStyle w:val="style0"/>
        <w:rPr/>
      </w:pPr>
    </w:p>
    <w:p w14:paraId="F27318D9">
      <w:pPr>
        <w:pStyle w:val="style0"/>
        <w:rPr/>
      </w:pPr>
      <w:r>
        <w:t>· 定期将 UTXO 集序列化到磁盘，避免每次重启重新扫描所有交易</w:t>
      </w:r>
    </w:p>
    <w:p w14:paraId="31134D35">
      <w:pPr>
        <w:pStyle w:val="style0"/>
        <w:rPr/>
      </w:pPr>
    </w:p>
    <w:p w14:paraId="BEE7E07C">
      <w:pPr>
        <w:pStyle w:val="style0"/>
        <w:rPr/>
      </w:pPr>
      <w:r>
        <w:t>检索方向：save UTXO snapshot to disk, load UTXO set on startup</w:t>
      </w:r>
    </w:p>
    <w:p w14:paraId="8250C09F">
      <w:pPr>
        <w:pStyle w:val="style0"/>
        <w:rPr/>
      </w:pPr>
    </w:p>
    <w:p w14:paraId="526E4070">
      <w:pPr>
        <w:pStyle w:val="style0"/>
        <w:rPr/>
      </w:pPr>
      <w:r>
        <w:t>---</w:t>
      </w:r>
    </w:p>
    <w:p w14:paraId="14CA03B0">
      <w:pPr>
        <w:pStyle w:val="style0"/>
        <w:rPr/>
      </w:pPr>
    </w:p>
    <w:p w14:paraId="62A42D85">
      <w:pPr>
        <w:pStyle w:val="style0"/>
        <w:rPr/>
      </w:pPr>
      <w:r>
        <w:t>8. 验证与测试</w:t>
      </w:r>
    </w:p>
    <w:p w14:paraId="2180494C">
      <w:pPr>
        <w:pStyle w:val="style0"/>
        <w:rPr/>
      </w:pPr>
    </w:p>
    <w:p w14:paraId="A6D6C541">
      <w:pPr>
        <w:pStyle w:val="style0"/>
        <w:rPr/>
      </w:pPr>
      <w:r>
        <w:t>8.1 链完整性验证</w:t>
      </w:r>
    </w:p>
    <w:p w14:paraId="3953BA06">
      <w:pPr>
        <w:pStyle w:val="style0"/>
        <w:rPr/>
      </w:pPr>
    </w:p>
    <w:p w14:paraId="907FC46A">
      <w:pPr>
        <w:pStyle w:val="style0"/>
        <w:rPr/>
      </w:pPr>
      <w:r>
        <w:t>· 遍历所有区块，检查 prev_hash 是否匹配</w:t>
      </w:r>
    </w:p>
    <w:p w14:paraId="2324D500">
      <w:pPr>
        <w:pStyle w:val="style0"/>
        <w:rPr/>
      </w:pPr>
      <w:r>
        <w:t>· 检查每个区块的 PoW 是否满足难度</w:t>
      </w:r>
    </w:p>
    <w:p w14:paraId="AEEDD92B">
      <w:pPr>
        <w:pStyle w:val="style0"/>
        <w:rPr/>
      </w:pPr>
      <w:r>
        <w:t>· 重新计算 Merkle 根并与区块头中存储的比较</w:t>
      </w:r>
    </w:p>
    <w:p w14:paraId="E833B17F">
      <w:pPr>
        <w:pStyle w:val="style0"/>
        <w:rPr/>
      </w:pPr>
    </w:p>
    <w:p w14:paraId="64D5F3D9">
      <w:pPr>
        <w:pStyle w:val="style0"/>
        <w:rPr/>
      </w:pPr>
      <w:r>
        <w:t>检索方向：validate blockchain integrity, check previous hash chain</w:t>
      </w:r>
    </w:p>
    <w:p w14:paraId="639A353F">
      <w:pPr>
        <w:pStyle w:val="style0"/>
        <w:rPr/>
      </w:pPr>
    </w:p>
    <w:p w14:paraId="57557DCE">
      <w:pPr>
        <w:pStyle w:val="style0"/>
        <w:rPr/>
      </w:pPr>
      <w:r>
        <w:t>8.2 交易完整性验证</w:t>
      </w:r>
    </w:p>
    <w:p w14:paraId="B545D317">
      <w:pPr>
        <w:pStyle w:val="style0"/>
        <w:rPr/>
      </w:pPr>
    </w:p>
    <w:p w14:paraId="C4A417C4">
      <w:pPr>
        <w:pStyle w:val="style0"/>
        <w:rPr/>
      </w:pPr>
      <w:r>
        <w:t>· 对每个区块内的交易，重新验证 UTXO 和签名</w:t>
      </w:r>
    </w:p>
    <w:p w14:paraId="BD6030E9">
      <w:pPr>
        <w:pStyle w:val="style0"/>
        <w:rPr/>
      </w:pPr>
    </w:p>
    <w:p w14:paraId="7A956BA0">
      <w:pPr>
        <w:pStyle w:val="style0"/>
        <w:rPr/>
      </w:pPr>
      <w:r>
        <w:t>检索方向：validate all transactions in blockchain</w:t>
      </w:r>
    </w:p>
    <w:p w14:paraId="E9D14261">
      <w:pPr>
        <w:pStyle w:val="style0"/>
        <w:rPr/>
      </w:pPr>
    </w:p>
    <w:p w14:paraId="6CFA834D">
      <w:pPr>
        <w:pStyle w:val="style0"/>
        <w:rPr/>
      </w:pPr>
      <w:r>
        <w:t>8.3 篡改模拟测试</w:t>
      </w:r>
    </w:p>
    <w:p w14:paraId="A24690E1">
      <w:pPr>
        <w:pStyle w:val="style0"/>
        <w:rPr/>
      </w:pPr>
    </w:p>
    <w:p w14:paraId="9D89A45C">
      <w:pPr>
        <w:pStyle w:val="style0"/>
        <w:rPr/>
      </w:pPr>
      <w:r>
        <w:t>· 手动修改某个区块的交易金额或哈希，重新运行验证，观察是否报错</w:t>
      </w:r>
    </w:p>
    <w:p w14:paraId="24B78594">
      <w:pPr>
        <w:pStyle w:val="style0"/>
        <w:rPr/>
      </w:pPr>
    </w:p>
    <w:p w14:paraId="A2E1B0C7">
      <w:pPr>
        <w:pStyle w:val="style0"/>
        <w:rPr/>
      </w:pPr>
      <w:r>
        <w:t>检索方向：test blockchain tampering detection</w:t>
      </w:r>
    </w:p>
    <w:p w14:paraId="F07DC9B5">
      <w:pPr>
        <w:pStyle w:val="style0"/>
        <w:rPr/>
      </w:pPr>
    </w:p>
    <w:p w14:paraId="CB54CA99">
      <w:pPr>
        <w:pStyle w:val="style0"/>
        <w:rPr/>
      </w:pPr>
      <w:r>
        <w:t>---</w:t>
      </w:r>
    </w:p>
    <w:p w14:paraId="8383A070">
      <w:pPr>
        <w:pStyle w:val="style0"/>
        <w:rPr/>
      </w:pPr>
    </w:p>
    <w:p w14:paraId="6D1D8752">
      <w:pPr>
        <w:pStyle w:val="style0"/>
        <w:rPr/>
      </w:pPr>
      <w:r>
        <w:t>9. 可选扩展（后期）</w:t>
      </w:r>
    </w:p>
    <w:p w14:paraId="A33F8DD2">
      <w:pPr>
        <w:pStyle w:val="style0"/>
        <w:rPr/>
      </w:pPr>
    </w:p>
    <w:p w14:paraId="03843752">
      <w:pPr>
        <w:pStyle w:val="style0"/>
        <w:rPr/>
      </w:pPr>
      <w:r>
        <w:t>· 轻节点验证（SPV）：只下载区块头，用 Merkle 路径验证交易</w:t>
      </w:r>
    </w:p>
    <w:p w14:paraId="0A5853A8">
      <w:pPr>
        <w:pStyle w:val="style0"/>
        <w:rPr/>
      </w:pPr>
      <w:r>
        <w:t>· 简单的 P2P 网络（TCP socket 广播交易/区块）</w:t>
      </w:r>
    </w:p>
    <w:p w14:paraId="945B535E">
      <w:pPr>
        <w:pStyle w:val="style0"/>
        <w:rPr/>
      </w:pPr>
      <w:r>
        <w:t>· JSON‑RPC 接口供前端调用</w:t>
      </w:r>
    </w:p>
    <w:p w14:paraId="B99609E7">
      <w:pPr>
        <w:pStyle w:val="style0"/>
        <w:rPr/>
      </w:pPr>
    </w:p>
    <w:p w14:paraId="39F380F9">
      <w:pPr>
        <w:pStyle w:val="style0"/>
        <w:rPr/>
      </w:pPr>
      <w:r>
        <w:t>检索方向：SPV client implementation, simple blockchain P2P network, JSON-RPC for blockchain</w:t>
      </w:r>
    </w:p>
    <w:p w14:paraId="4D5E6962">
      <w:pPr>
        <w:pStyle w:val="style0"/>
        <w:rPr/>
      </w:pPr>
    </w:p>
    <w:p w14:paraId="9CA4CCB4">
      <w:pPr>
        <w:pStyle w:val="style0"/>
        <w:rPr/>
      </w:pPr>
      <w:r>
        <w:t>---</w:t>
      </w:r>
    </w:p>
    <w:p w14:paraId="5CE125D9">
      <w:pPr>
        <w:pStyle w:val="style0"/>
        <w:rPr/>
      </w:pPr>
    </w:p>
    <w:p w14:paraId="E69BC66A">
      <w:pPr>
        <w:pStyle w:val="style0"/>
        <w:rPr/>
      </w:pPr>
      <w:r>
        <w:t>10. 开发环境与工具</w:t>
      </w:r>
    </w:p>
    <w:p w14:paraId="9AC34235">
      <w:pPr>
        <w:pStyle w:val="style0"/>
        <w:rPr/>
      </w:pPr>
    </w:p>
    <w:p w14:paraId="8B102A5B">
      <w:pPr>
        <w:pStyle w:val="style0"/>
        <w:rPr/>
      </w:pPr>
      <w:r>
        <w:t>· 语言：C++ 11 或更高</w:t>
      </w:r>
    </w:p>
    <w:p w14:paraId="A45FBDD1">
      <w:pPr>
        <w:pStyle w:val="style0"/>
        <w:rPr/>
      </w:pPr>
      <w:r>
        <w:t>· 编译器：g++ / clang / MSVC</w:t>
      </w:r>
    </w:p>
    <w:p w14:paraId="9E4D024E">
      <w:pPr>
        <w:pStyle w:val="style0"/>
        <w:rPr/>
      </w:pPr>
      <w:r>
        <w:t>· 依赖库：OpenSSL（libssl-dev）、标准库</w:t>
      </w:r>
    </w:p>
    <w:p w14:paraId="0260643F">
      <w:pPr>
        <w:pStyle w:val="style0"/>
        <w:rPr/>
      </w:pPr>
      <w:r>
        <w:t>· 构建：Makefile 或 CMake</w:t>
      </w:r>
    </w:p>
    <w:p w14:paraId="6787A465">
      <w:pPr>
        <w:pStyle w:val="style0"/>
        <w:rPr/>
      </w:pPr>
      <w:r>
        <w:t>· 调试：gdb、Valgrind（检查内存泄漏）</w:t>
      </w:r>
    </w:p>
    <w:p w14:paraId="7B088520">
      <w:pPr>
        <w:pStyle w:val="style0"/>
        <w:rPr/>
      </w:pPr>
    </w:p>
    <w:p w14:paraId="B6EA5875">
      <w:pPr>
        <w:pStyle w:val="style0"/>
        <w:rPr/>
      </w:pPr>
      <w:r>
        <w:t>检索方向：setup OpenSSL on Ubuntu, CMake for C++ project, Valgrind memory check</w:t>
      </w:r>
    </w:p>
    <w:p w14:paraId="30FCA04E">
      <w:pPr>
        <w:pStyle w:val="style0"/>
        <w:rPr/>
      </w:pPr>
    </w:p>
    <w:p w14:paraId="8D93A2BF">
      <w:pPr>
        <w:pStyle w:val="style0"/>
        <w:rPr/>
      </w:pPr>
      <w:r>
        <w:t>---</w:t>
      </w:r>
    </w:p>
    <w:p w14:paraId="D8B03B65">
      <w:pPr>
        <w:pStyle w:val="style0"/>
        <w:rPr/>
      </w:pPr>
    </w:p>
    <w:p w14:paraId="63A8BABE">
      <w:pPr>
        <w:pStyle w:val="style0"/>
        <w:rPr/>
      </w:pPr>
      <w:r>
        <w:t>附：如何使用本文档让 AI 找到具体实现细节</w:t>
      </w:r>
    </w:p>
    <w:p w14:paraId="5AF947FF">
      <w:pPr>
        <w:pStyle w:val="style0"/>
        <w:rPr/>
      </w:pPr>
    </w:p>
    <w:p w14:paraId="EBB46EB2">
      <w:pPr>
        <w:pStyle w:val="style0"/>
        <w:rPr/>
      </w:pPr>
      <w:r>
        <w:t>对于任意步骤，你可以向 AI 提问，例如：</w:t>
      </w:r>
    </w:p>
    <w:p w14:paraId="537A0C49">
      <w:pPr>
        <w:pStyle w:val="style0"/>
        <w:rPr/>
      </w:pPr>
    </w:p>
    <w:p w14:paraId="3DDA4529">
      <w:pPr>
        <w:pStyle w:val="style0"/>
        <w:rPr/>
      </w:pPr>
      <w:r>
        <w:t>“根据开发流程中‘UTXO 模型与交易验证’部分，请给出 C++ 代码示例，实现 UTXO 集的 unordered_map 结构以及交易输入输出的验证逻辑。”</w:t>
      </w:r>
    </w:p>
    <w:p w14:paraId="2910E4CA">
      <w:pPr>
        <w:pStyle w:val="style0"/>
        <w:rPr/>
      </w:pPr>
    </w:p>
    <w:p w14:paraId="94FF3A1A">
      <w:pPr>
        <w:pStyle w:val="style0"/>
        <w:rPr/>
      </w:pPr>
      <w:r>
        <w:t>或者直接引用关键词：</w:t>
      </w:r>
    </w:p>
    <w:p w14:paraId="B138D757">
      <w:pPr>
        <w:pStyle w:val="style0"/>
        <w:rPr/>
      </w:pPr>
    </w:p>
    <w:p w14:paraId="0BA29AF8">
      <w:pPr>
        <w:pStyle w:val="style0"/>
        <w:rPr/>
      </w:pPr>
      <w:r>
        <w:t>“请给出 C++ simple proof of work 的具体实现，要求难度目标为哈希值前 4 位为 0。”</w:t>
      </w:r>
    </w:p>
    <w:p w14:paraId="2A2F1073">
      <w:pPr>
        <w:pStyle w:val="style0"/>
        <w:rPr/>
      </w:pPr>
    </w:p>
    <w:p w14:paraId="189DB9D7">
      <w:pPr>
        <w:pStyle w:val="style0"/>
        <w:rPr/>
      </w:pPr>
      <w:r>
        <w:t>本文档中的检索方向即为预置的查询短语，可复制使用。</w:t>
      </w:r>
    </w:p>
    <w:p w14:paraId="B5D596C3">
      <w:pPr>
        <w:pStyle w:val="style0"/>
        <w:rPr/>
      </w:pPr>
    </w:p>
    <w:p w14:paraId="897CD344">
      <w:pPr>
        <w:pStyle w:val="style0"/>
        <w:rPr/>
      </w:pPr>
      <w:r>
        <w:t>---</w:t>
      </w:r>
    </w:p>
    <w:p w14:paraId="343ECFBE">
      <w:pPr>
        <w:pStyle w:val="style0"/>
        <w:rPr/>
      </w:pPr>
    </w:p>
    <w:p w14:paraId="7660D66D">
      <w:pPr>
        <w:pStyle w:val="style0"/>
        <w:rPr/>
      </w:pPr>
      <w:r>
        <w:t>文档版本 1.0</w:t>
      </w:r>
    </w:p>
    <w:p w14:paraId="14A9DD2D">
      <w:pPr>
        <w:pStyle w:val="style0"/>
        <w:rPr/>
      </w:pPr>
      <w:r>
        <w:t>适用于单人/小团队快速开发区块链交易核心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1464</Words>
  <Characters>2845</Characters>
  <Application>WPS Office</Application>
  <Paragraphs>190</Paragraphs>
  <CharactersWithSpaces>3135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2026-04-10T07:25:15Z</dcterms:created>
  <dc:creator>TYH622M</dc:creator>
  <lastModifiedBy>TYH622M</lastModifiedBy>
  <dcterms:modified xsi:type="dcterms:W3CDTF">2026-04-10T07:25:43Z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7962e258d7d748bb9a92208f89af2098_21</vt:lpwstr>
  </property>
</Properties>
</file>