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</w:t>
      </w:r>
      <w:r w:rsidRPr="00AE217F">
        <w:rPr>
          <w:rFonts w:hint="eastAsia"/>
          <w:shd w:val="clear" w:color="auto" w:fill="FFFFFF"/>
        </w:rPr>
        <w:t>rivate</w:t>
      </w:r>
      <w:r w:rsidRPr="00AE217F">
        <w:rPr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AE217F" w:rsidRPr="00AE217F" w:rsidRDefault="00AE217F" w:rsidP="009931AD">
      <w:pPr>
        <w:pStyle w:val="3"/>
        <w:rPr>
          <w:shd w:val="clear" w:color="auto" w:fill="FFFFFF"/>
        </w:rPr>
      </w:pPr>
      <w:r w:rsidRPr="00AE217F">
        <w:rPr>
          <w:rFonts w:hint="eastAsia"/>
          <w:shd w:val="clear" w:color="auto" w:fill="FFFFFF"/>
        </w:rPr>
        <w:t>序列化id，</w:t>
      </w:r>
      <w:r w:rsidRPr="00AE217F">
        <w:rPr>
          <w:shd w:val="clear" w:color="auto" w:fill="FFFFFF"/>
        </w:rPr>
        <w:t>serialVersionUID</w:t>
      </w:r>
    </w:p>
    <w:p w:rsidR="00AE217F" w:rsidRPr="00AE217F" w:rsidRDefault="00AE217F" w:rsidP="00AE217F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因为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实现了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Serializable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接口，所以支持序列化和反序列化支持。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的序列化机制是通过在运行时判断类的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来验证版本一致性的。在进行反序列化时，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JVM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会把传来的字节流中的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与本地相应实体（类）的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进行比较，如果相同就认为是一致的，可以进行反序列化，否则就会出现序列化版本不一致的异常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(InvalidCastException)</w:t>
      </w:r>
      <w:r w:rsidRPr="00AE21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Default="00AE217F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String(byte[] bytes, charset charset)</w:t>
      </w:r>
    </w:p>
    <w:p w:rsidR="00AE217F" w:rsidRDefault="00AE217F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使用字节数组和指定编码集</w:t>
      </w:r>
      <w:r w:rsidR="00D67F0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构造字符串对象</w:t>
      </w:r>
    </w:p>
    <w:p w:rsidR="00D67F0C" w:rsidRDefault="00D67F0C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String(StringBuilder sb)/new String(StringBulder sb)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synchronized(buffer) {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Arrays.copyOf(buffer.getValue(), buffer.length());</w:t>
      </w:r>
    </w:p>
    <w:p w:rsidR="00D67F0C" w:rsidRPr="00D67F0C" w:rsidRDefault="00D67F0C" w:rsidP="00D67F0C">
      <w:pPr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}</w:t>
      </w:r>
    </w:p>
    <w:p w:rsidR="00D67F0C" w:rsidRDefault="00D67F0C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其中第一个构造方法需要通过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关键字同步，然后将其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复制。</w:t>
      </w:r>
    </w:p>
    <w:p w:rsidR="00D67F0C" w:rsidRDefault="00F21EC7" w:rsidP="00F21E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(char[] value, Boolean share)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21EC7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value;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default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修饰的构造方法，所以只能在同包下的其他类中使用，主要是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Integer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等包装类。</w:t>
      </w:r>
    </w:p>
    <w:p w:rsidR="00552396" w:rsidRDefault="00552396" w:rsidP="005523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常用方法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replace(char oldChar, char newChar)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concat(String str)</w:t>
      </w:r>
    </w:p>
    <w:p w:rsidR="00A91582" w:rsidRPr="00A91582" w:rsidRDefault="00A91582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bCs/>
          <w:color w:val="000000"/>
          <w:sz w:val="21"/>
          <w:szCs w:val="21"/>
        </w:rPr>
        <w:t>substring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trim()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String[] split(String regex)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intern()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length()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charAt(int index)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toLowerCase()</w:t>
      </w:r>
      <w:r w:rsidRPr="00A91582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/</w:t>
      </w: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toUpperCase()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matches(String regex)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contains(CharSequence s)</w:t>
      </w:r>
    </w:p>
    <w:p w:rsidR="00A91582" w:rsidRDefault="00A91582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contentEquals(Char Sequencecs)</w:t>
      </w:r>
    </w:p>
    <w:p w:rsidR="009931AD" w:rsidRDefault="009931AD" w:rsidP="009931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字符串String为什么是不可变对象</w:t>
      </w:r>
    </w:p>
    <w:p w:rsidR="009931AD" w:rsidRPr="0015039B" w:rsidRDefault="009931AD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类用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修饰的，所以它不能被继承；成员变量字符数组也是被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修饰的，所以成员变量所指向的地址是不能改变的；同时该成员变量是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private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，外部无法无法访问该数组，也就无法修改这个数组；另外通过字符数组构造的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对象的构造器中是拷贝一份新的数组而不是直接引用该数组；基于以上原因，字符串是不可变对象。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String为什么要设计成不可变对象</w:t>
      </w:r>
    </w:p>
    <w:p w:rsidR="009931AD" w:rsidRPr="0015039B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安全性，因为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对象是不可变的，所以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不用担心改变引用对象的值，而造成的多线程安全问题，或者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hashmap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键值对等问题。</w:t>
      </w:r>
    </w:p>
    <w:p w:rsidR="002F47B4" w:rsidRPr="0015039B" w:rsidRDefault="002F47B4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高效性，因为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对象是不可变的，变量所指向的地址中的值是不会改变的，所以可以用作常量池，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当大量使用字符串特别是字符串内容一样的情况下，不需要单独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new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一个字符串对象，而是共同指向常量池中同一个地址，</w:t>
      </w:r>
      <w:r w:rsidR="0015039B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这样就可以节省内存和初始化对象的开销，提高性能。</w:t>
      </w:r>
    </w:p>
    <w:p w:rsidR="009931AD" w:rsidRDefault="007936F2" w:rsidP="001503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String字符串+连接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1).String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中使用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字符串连接符进行字符串连接时，连接操作最开始时如果都是字符串常量，编译后将尽可能多的直接将字符串常量连接起来，形成新的字符串常量参与后续连接（通过反编译工具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jd-gui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也可以方便的直接看出）；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(2).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接下来的字符串连接是从左向右依次进行，对于不同的字符串，首先以最左边的字符串为参数创建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对象，然后依次对右边进行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append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操作，最后将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对象通过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toString()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方法转换成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对象（注意：中间的多个字符串常量不会自动拼接）。</w:t>
      </w:r>
    </w:p>
    <w:p w:rsid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也就是说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c = "xx" + "yy " + a + "zz" + "mm" + b;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实质上的实现过程是：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c = new StringBuilder("xxyy ").append(a).append("zz").append("mm").append(b).toString();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）。对于两个常量字符串相加，编译器会自动优化成一个字符串常量，所以常量池中就只会存在合并后的字符串，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</w:p>
    <w:p w:rsidR="0015039B" w:rsidRDefault="0015039B" w:rsidP="0015039B">
      <w:pPr>
        <w:ind w:firstLine="4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String s =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"zz"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"mm"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，此时常量池中有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字符串，并没有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</w:t>
      </w:r>
      <w:r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。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4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对应两个字符串变量相加，相加的变量指向的是堆内存地址而不是常量池中的地址，如：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= “a”;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b = “b”;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ab = a + b;</w:t>
      </w:r>
    </w:p>
    <w:p w:rsid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此时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ab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指向的是堆内存中的地址。</w:t>
      </w:r>
    </w:p>
    <w:p w:rsidR="00D868D8" w:rsidRPr="007936F2" w:rsidRDefault="00D868D8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936F2" w:rsidRDefault="00016B67" w:rsidP="00016B6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ashmap</w:t>
      </w:r>
    </w:p>
    <w:p w:rsidR="00016B67" w:rsidRDefault="00B46A27" w:rsidP="00016B67">
      <w:pPr>
        <w:ind w:firstLine="480"/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底层结构是数组</w:t>
      </w:r>
      <w:r>
        <w:rPr>
          <w:rFonts w:hint="eastAsia"/>
        </w:rPr>
        <w:t>+</w:t>
      </w:r>
      <w:r>
        <w:rPr>
          <w:rFonts w:hint="eastAsia"/>
        </w:rPr>
        <w:t>链表形式，此外链表长度如果超过</w:t>
      </w:r>
      <w:r>
        <w:rPr>
          <w:rFonts w:hint="eastAsia"/>
        </w:rPr>
        <w:t>8</w:t>
      </w:r>
      <w:r>
        <w:rPr>
          <w:rFonts w:hint="eastAsia"/>
        </w:rPr>
        <w:t>会自动转换成红黑树。</w:t>
      </w:r>
    </w:p>
    <w:p w:rsidR="00B46A27" w:rsidRDefault="00B46A27" w:rsidP="00B46A27">
      <w:pPr>
        <w:pStyle w:val="2"/>
      </w:pPr>
      <w:r>
        <w:rPr>
          <w:rFonts w:hint="eastAsia"/>
        </w:rPr>
        <w:t>构造方法</w:t>
      </w:r>
    </w:p>
    <w:p w:rsidR="00B46A27" w:rsidRDefault="00B214F9" w:rsidP="00B214F9">
      <w:pPr>
        <w:pStyle w:val="3"/>
      </w:pPr>
      <w:r w:rsidRPr="00B214F9">
        <w:t>public HashMap(int initialCapacity, float loadFactor)</w:t>
      </w:r>
    </w:p>
    <w:p w:rsidR="00B214F9" w:rsidRDefault="00B214F9" w:rsidP="00B214F9">
      <w:pPr>
        <w:ind w:firstLine="480"/>
      </w:pPr>
      <w:r>
        <w:rPr>
          <w:rFonts w:hint="eastAsia"/>
        </w:rPr>
        <w:t>传入初始容量和负载因子构造一个</w:t>
      </w:r>
      <w:r>
        <w:rPr>
          <w:rFonts w:hint="eastAsia"/>
        </w:rPr>
        <w:t>HashMap</w:t>
      </w:r>
      <w:r>
        <w:rPr>
          <w:rFonts w:hint="eastAsia"/>
        </w:rPr>
        <w:t>对象，</w:t>
      </w:r>
      <w:r w:rsidR="00A75751">
        <w:rPr>
          <w:rFonts w:hint="eastAsia"/>
        </w:rPr>
        <w:t>初始容量会经过一个方法转换成超过该初始容量的一个最小的</w:t>
      </w:r>
      <w:r w:rsidR="00A75751" w:rsidRPr="00A75751">
        <w:rPr>
          <w:rFonts w:hint="eastAsia"/>
        </w:rPr>
        <w:t>2</w:t>
      </w:r>
      <w:r w:rsidR="00A75751" w:rsidRPr="00A75751">
        <w:rPr>
          <w:rFonts w:hint="eastAsia"/>
        </w:rPr>
        <w:t>的幂次方的数</w:t>
      </w:r>
      <w:r w:rsidR="00A75751">
        <w:rPr>
          <w:rFonts w:hint="eastAsia"/>
        </w:rPr>
        <w:t>（如果这个数超过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次方，则使用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次方）并赋值给成员变量</w:t>
      </w:r>
      <w:r w:rsidR="00A75751" w:rsidRPr="00A75751">
        <w:t>threshold</w:t>
      </w:r>
      <w:r w:rsidR="00C1514F" w:rsidRPr="00D964E7">
        <w:rPr>
          <w:rFonts w:hint="eastAsia"/>
        </w:rPr>
        <w:t>。</w:t>
      </w:r>
    </w:p>
    <w:p w:rsidR="00D964E7" w:rsidRDefault="00D964E7" w:rsidP="00B214F9">
      <w:pPr>
        <w:ind w:firstLine="480"/>
      </w:pPr>
      <w:r>
        <w:rPr>
          <w:rFonts w:hint="eastAsia"/>
        </w:rPr>
        <w:t>其他构造函数类似</w:t>
      </w:r>
      <w:r w:rsidRPr="00D964E7">
        <w:rPr>
          <w:rFonts w:hint="eastAsia"/>
        </w:rPr>
        <w:t>，只不过使用默认值赋值给相应的成员变量，比如初始容量阈值默认为</w:t>
      </w:r>
      <w:r w:rsidRPr="00D964E7">
        <w:rPr>
          <w:rFonts w:hint="eastAsia"/>
        </w:rPr>
        <w:t>16</w:t>
      </w:r>
      <w:r w:rsidRPr="00D964E7">
        <w:rPr>
          <w:rFonts w:hint="eastAsia"/>
        </w:rPr>
        <w:t>，负载因子默认为</w:t>
      </w:r>
      <w:r w:rsidRPr="00D964E7">
        <w:rPr>
          <w:rFonts w:hint="eastAsia"/>
        </w:rPr>
        <w:t>0.75.</w:t>
      </w:r>
    </w:p>
    <w:p w:rsidR="00B214F9" w:rsidRDefault="00B214F9" w:rsidP="00B214F9">
      <w:pPr>
        <w:pStyle w:val="2"/>
      </w:pPr>
      <w:r>
        <w:rPr>
          <w:rFonts w:hint="eastAsia"/>
        </w:rPr>
        <w:t>成员变量</w:t>
      </w:r>
    </w:p>
    <w:p w:rsidR="00B214F9" w:rsidRDefault="00D964E7" w:rsidP="00B214F9">
      <w:pPr>
        <w:ind w:firstLine="482"/>
      </w:pPr>
      <w:r w:rsidRPr="00120928">
        <w:rPr>
          <w:b/>
        </w:rPr>
        <w:t>threshold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阈值</w:t>
      </w:r>
      <w:r w:rsidR="005A10D0">
        <w:rPr>
          <w:rFonts w:hint="eastAsia"/>
        </w:rPr>
        <w:t>，默认值为</w:t>
      </w:r>
      <w:r w:rsidR="005A10D0">
        <w:rPr>
          <w:rFonts w:hint="eastAsia"/>
        </w:rPr>
        <w:t>16</w:t>
      </w:r>
      <w:r w:rsidR="005A10D0">
        <w:rPr>
          <w:rFonts w:hint="eastAsia"/>
        </w:rPr>
        <w:t>，如果构造方法中有传初始容量，则会将大于等于这容量的最小</w:t>
      </w:r>
      <w:r w:rsidR="005A10D0">
        <w:rPr>
          <w:rFonts w:hint="eastAsia"/>
        </w:rPr>
        <w:t>2</w:t>
      </w:r>
      <w:r w:rsidR="005A10D0">
        <w:rPr>
          <w:rFonts w:hint="eastAsia"/>
        </w:rPr>
        <w:t>次幂赋值给该变量</w:t>
      </w:r>
      <w:r w:rsidR="002359CD">
        <w:rPr>
          <w:rFonts w:hint="eastAsia"/>
        </w:rPr>
        <w:t>。</w:t>
      </w:r>
    </w:p>
    <w:p w:rsidR="002359CD" w:rsidRDefault="002359CD" w:rsidP="00B214F9">
      <w:pPr>
        <w:ind w:firstLine="480"/>
      </w:pPr>
      <w:r>
        <w:rPr>
          <w:rFonts w:hint="eastAsia"/>
        </w:rPr>
        <w:t>为什么值要设置为</w:t>
      </w:r>
      <w:r>
        <w:rPr>
          <w:rFonts w:hint="eastAsia"/>
        </w:rPr>
        <w:t>2</w:t>
      </w:r>
      <w:r>
        <w:rPr>
          <w:rFonts w:hint="eastAsia"/>
        </w:rPr>
        <w:t>的幂次方？</w:t>
      </w:r>
    </w:p>
    <w:p w:rsidR="002359CD" w:rsidRDefault="002359CD" w:rsidP="00B214F9">
      <w:pPr>
        <w:ind w:firstLine="480"/>
      </w:pPr>
      <w:r>
        <w:rPr>
          <w:rFonts w:hint="eastAsia"/>
        </w:rPr>
        <w:t>因为如果不是</w:t>
      </w:r>
      <w:r>
        <w:rPr>
          <w:rFonts w:hint="eastAsia"/>
        </w:rPr>
        <w:t>2</w:t>
      </w:r>
      <w:r>
        <w:rPr>
          <w:rFonts w:hint="eastAsia"/>
        </w:rPr>
        <w:t>的幂次方，则数组长度</w:t>
      </w:r>
      <w:r>
        <w:rPr>
          <w:rFonts w:hint="eastAsia"/>
        </w:rPr>
        <w:t>-1</w:t>
      </w:r>
      <w:r>
        <w:rPr>
          <w:rFonts w:hint="eastAsia"/>
        </w:rPr>
        <w:t>的值换算成二进制后，一定有为</w:t>
      </w:r>
      <w:r>
        <w:rPr>
          <w:rFonts w:hint="eastAsia"/>
        </w:rPr>
        <w:t>0</w:t>
      </w:r>
      <w:r>
        <w:rPr>
          <w:rFonts w:hint="eastAsia"/>
        </w:rPr>
        <w:t>的位，而</w:t>
      </w:r>
      <w:r>
        <w:rPr>
          <w:rFonts w:hint="eastAsia"/>
        </w:rPr>
        <w:t>map</w:t>
      </w:r>
      <w:r>
        <w:rPr>
          <w:rFonts w:hint="eastAsia"/>
        </w:rPr>
        <w:t>在</w:t>
      </w:r>
      <w:r>
        <w:rPr>
          <w:rFonts w:hint="eastAsia"/>
        </w:rPr>
        <w:t>put</w:t>
      </w:r>
      <w:r>
        <w:rPr>
          <w:rFonts w:hint="eastAsia"/>
        </w:rPr>
        <w:t>的时候需要通过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与该值进行求与计算对应数组索引，这样无论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值为多少，这些为</w:t>
      </w:r>
      <w:r>
        <w:rPr>
          <w:rFonts w:hint="eastAsia"/>
        </w:rPr>
        <w:t>0</w:t>
      </w:r>
      <w:r>
        <w:rPr>
          <w:rFonts w:hint="eastAsia"/>
        </w:rPr>
        <w:t>的位永远都是</w:t>
      </w:r>
      <w:r>
        <w:rPr>
          <w:rFonts w:hint="eastAsia"/>
        </w:rPr>
        <w:t>0</w:t>
      </w:r>
      <w:r>
        <w:rPr>
          <w:rFonts w:hint="eastAsia"/>
        </w:rPr>
        <w:t>，也就是说永远也无法得到这些位置为</w:t>
      </w:r>
      <w:r>
        <w:rPr>
          <w:rFonts w:hint="eastAsia"/>
        </w:rPr>
        <w:t>1</w:t>
      </w:r>
      <w:r>
        <w:rPr>
          <w:rFonts w:hint="eastAsia"/>
        </w:rPr>
        <w:t>的索引。这些索引对应位置就永远不会存放元素，浪费空间的同时加大了碰撞几率。</w:t>
      </w:r>
    </w:p>
    <w:p w:rsidR="00E061BE" w:rsidRDefault="00D964E7" w:rsidP="00E061BE">
      <w:pPr>
        <w:ind w:firstLine="482"/>
        <w:rPr>
          <w:rFonts w:hint="eastAsia"/>
        </w:rPr>
      </w:pPr>
      <w:r w:rsidRPr="00120928">
        <w:rPr>
          <w:b/>
        </w:rPr>
        <w:t>loadFactor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负载因子</w:t>
      </w:r>
      <w:r w:rsidR="005A10D0">
        <w:rPr>
          <w:rFonts w:hint="eastAsia"/>
        </w:rPr>
        <w:t>，默认为</w:t>
      </w:r>
      <w:r w:rsidR="005A10D0">
        <w:rPr>
          <w:rFonts w:hint="eastAsia"/>
        </w:rPr>
        <w:t>0.75</w:t>
      </w:r>
      <w:r w:rsidR="005A10D0">
        <w:rPr>
          <w:rFonts w:hint="eastAsia"/>
        </w:rPr>
        <w:t>，当</w:t>
      </w:r>
      <w:r w:rsidR="005A10D0">
        <w:rPr>
          <w:rFonts w:hint="eastAsia"/>
        </w:rPr>
        <w:t>map</w:t>
      </w:r>
      <w:r w:rsidR="005A10D0">
        <w:rPr>
          <w:rFonts w:hint="eastAsia"/>
        </w:rPr>
        <w:t>容量超过负载因子和阈值的积，会进行重散列。</w:t>
      </w:r>
      <w:r w:rsidR="00E061BE">
        <w:rPr>
          <w:rFonts w:hint="eastAsia"/>
        </w:rPr>
        <w:t>负载因子</w:t>
      </w:r>
      <w:r w:rsidR="00E061BE">
        <w:rPr>
          <w:rFonts w:hint="eastAsia"/>
        </w:rPr>
        <w:t>0.75</w:t>
      </w:r>
      <w:r w:rsidR="00E061BE">
        <w:rPr>
          <w:rFonts w:hint="eastAsia"/>
        </w:rPr>
        <w:t>是对空间和时间效率的一个平衡选择，建议大家不要修改，除非在时间和空间比较特殊的情况下，如果内存空间很多而又对时间效率要求很高，可以降低负载因子</w:t>
      </w:r>
      <w:r w:rsidR="00E061BE">
        <w:rPr>
          <w:rFonts w:hint="eastAsia"/>
        </w:rPr>
        <w:t>Load factor</w:t>
      </w:r>
      <w:r w:rsidR="00E061BE">
        <w:rPr>
          <w:rFonts w:hint="eastAsia"/>
        </w:rPr>
        <w:t>的值；相反，如果内存空间紧张而对时间效率要求不高，可以增加负载因子</w:t>
      </w:r>
      <w:r w:rsidR="00E061BE">
        <w:rPr>
          <w:rFonts w:hint="eastAsia"/>
        </w:rPr>
        <w:t>loadFactor</w:t>
      </w:r>
      <w:r w:rsidR="00E061BE">
        <w:rPr>
          <w:rFonts w:hint="eastAsia"/>
        </w:rPr>
        <w:t>的值，这个值可以大于</w:t>
      </w:r>
      <w:r w:rsidR="00E061BE">
        <w:rPr>
          <w:rFonts w:hint="eastAsia"/>
        </w:rPr>
        <w:t>1</w:t>
      </w:r>
      <w:r w:rsidR="004051E4" w:rsidRPr="004051E4">
        <w:rPr>
          <w:rFonts w:hint="eastAsia"/>
        </w:rPr>
        <w:t>。</w:t>
      </w:r>
      <w:bookmarkStart w:id="0" w:name="_GoBack"/>
      <w:bookmarkEnd w:id="0"/>
    </w:p>
    <w:p w:rsidR="00120928" w:rsidRPr="00120928" w:rsidRDefault="00120928" w:rsidP="00B214F9">
      <w:pPr>
        <w:ind w:firstLine="482"/>
        <w:rPr>
          <w:b/>
        </w:rPr>
      </w:pPr>
      <w:r w:rsidRPr="00120928">
        <w:rPr>
          <w:b/>
        </w:rPr>
        <w:t>transient Node&lt;K,V&gt;[] table</w:t>
      </w:r>
    </w:p>
    <w:p w:rsidR="00120928" w:rsidRDefault="00120928" w:rsidP="00120928">
      <w:pPr>
        <w:ind w:firstLine="482"/>
        <w:rPr>
          <w:b/>
        </w:rPr>
      </w:pPr>
      <w:r w:rsidRPr="00120928">
        <w:rPr>
          <w:b/>
        </w:rPr>
        <w:t>transient int modCount;</w:t>
      </w:r>
    </w:p>
    <w:p w:rsidR="00120928" w:rsidRPr="00120928" w:rsidRDefault="00120928" w:rsidP="00120928">
      <w:pPr>
        <w:ind w:firstLine="480"/>
      </w:pPr>
      <w:r w:rsidRPr="00120928">
        <w:rPr>
          <w:rFonts w:hint="eastAsia"/>
        </w:rPr>
        <w:t>标志位，用于标识并发问题，主要用于迭代的快速失败</w:t>
      </w:r>
    </w:p>
    <w:p w:rsidR="00120928" w:rsidRPr="00120928" w:rsidRDefault="00120928" w:rsidP="00120928">
      <w:pPr>
        <w:ind w:firstLine="482"/>
        <w:rPr>
          <w:b/>
        </w:rPr>
      </w:pPr>
      <w:r w:rsidRPr="00120928">
        <w:rPr>
          <w:b/>
        </w:rPr>
        <w:lastRenderedPageBreak/>
        <w:t>transient int size;</w:t>
      </w:r>
    </w:p>
    <w:p w:rsidR="005A10D0" w:rsidRDefault="00895D94" w:rsidP="001D0267">
      <w:pPr>
        <w:pStyle w:val="2"/>
      </w:pPr>
      <w:r>
        <w:rPr>
          <w:rFonts w:hint="eastAsia"/>
        </w:rPr>
        <w:t>内部类</w:t>
      </w:r>
    </w:p>
    <w:p w:rsidR="00895D94" w:rsidRDefault="004F7A26" w:rsidP="004F7A26">
      <w:pPr>
        <w:pStyle w:val="3"/>
      </w:pPr>
      <w:r w:rsidRPr="004F7A26">
        <w:t>static class Node&lt;K,V&gt; implements Map.Entry&lt;K,V&gt;</w:t>
      </w:r>
    </w:p>
    <w:p w:rsidR="004F7A26" w:rsidRDefault="001D0267" w:rsidP="001D0267">
      <w:pPr>
        <w:pStyle w:val="2"/>
      </w:pPr>
      <w:r>
        <w:rPr>
          <w:rFonts w:hint="eastAsia"/>
        </w:rPr>
        <w:t>添加元素</w:t>
      </w:r>
    </w:p>
    <w:p w:rsidR="001D0267" w:rsidRPr="001D0267" w:rsidRDefault="001D0267" w:rsidP="004F7A26">
      <w:pPr>
        <w:ind w:firstLine="482"/>
        <w:rPr>
          <w:b/>
        </w:rPr>
      </w:pPr>
      <w:r w:rsidRPr="001D0267">
        <w:rPr>
          <w:b/>
        </w:rPr>
        <w:t>put</w:t>
      </w:r>
      <w:r w:rsidRPr="001D0267">
        <w:rPr>
          <w:rFonts w:hint="eastAsia"/>
          <w:b/>
        </w:rPr>
        <w:t>方法</w:t>
      </w:r>
    </w:p>
    <w:p w:rsidR="001D0267" w:rsidRPr="004F7A26" w:rsidRDefault="001D0267" w:rsidP="004F7A26">
      <w:pPr>
        <w:ind w:firstLine="480"/>
      </w:pPr>
    </w:p>
    <w:sectPr w:rsidR="001D0267" w:rsidRPr="004F7A26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55" w:rsidRDefault="00A41F55" w:rsidP="00B369DD">
      <w:pPr>
        <w:ind w:firstLine="480"/>
      </w:pPr>
      <w:r>
        <w:separator/>
      </w:r>
    </w:p>
  </w:endnote>
  <w:endnote w:type="continuationSeparator" w:id="0">
    <w:p w:rsidR="00A41F55" w:rsidRDefault="00A41F55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1E4" w:rsidRDefault="004051E4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7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377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51E4" w:rsidRDefault="004051E4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55" w:rsidRDefault="00A41F55" w:rsidP="00B369DD">
      <w:pPr>
        <w:ind w:firstLine="480"/>
      </w:pPr>
      <w:r>
        <w:separator/>
      </w:r>
    </w:p>
  </w:footnote>
  <w:footnote w:type="continuationSeparator" w:id="0">
    <w:p w:rsidR="00A41F55" w:rsidRDefault="00A41F55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6B6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36F8D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95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0928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39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0267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59CD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47F7"/>
    <w:rsid w:val="002E4D48"/>
    <w:rsid w:val="002E5BA1"/>
    <w:rsid w:val="002F1614"/>
    <w:rsid w:val="002F235C"/>
    <w:rsid w:val="002F27EA"/>
    <w:rsid w:val="002F3CC5"/>
    <w:rsid w:val="002F4097"/>
    <w:rsid w:val="002F47B4"/>
    <w:rsid w:val="002F71BE"/>
    <w:rsid w:val="002F723F"/>
    <w:rsid w:val="002F7769"/>
    <w:rsid w:val="003016E1"/>
    <w:rsid w:val="0030262C"/>
    <w:rsid w:val="00302C0F"/>
    <w:rsid w:val="0030340C"/>
    <w:rsid w:val="00304F31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1E4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A26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2396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10D0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3076"/>
    <w:rsid w:val="00705358"/>
    <w:rsid w:val="00705EA1"/>
    <w:rsid w:val="007062C7"/>
    <w:rsid w:val="00711190"/>
    <w:rsid w:val="007133D1"/>
    <w:rsid w:val="0071377E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6F2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5D94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5E5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28C3"/>
    <w:rsid w:val="009931AD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1F55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751"/>
    <w:rsid w:val="00A75C94"/>
    <w:rsid w:val="00A80778"/>
    <w:rsid w:val="00A81B48"/>
    <w:rsid w:val="00A81F36"/>
    <w:rsid w:val="00A8283A"/>
    <w:rsid w:val="00A8604B"/>
    <w:rsid w:val="00A863A5"/>
    <w:rsid w:val="00A90E4D"/>
    <w:rsid w:val="00A91582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17F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4F9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A27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514F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67F0C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868D8"/>
    <w:rsid w:val="00D90FDB"/>
    <w:rsid w:val="00D9194C"/>
    <w:rsid w:val="00D92270"/>
    <w:rsid w:val="00D940A9"/>
    <w:rsid w:val="00D9425B"/>
    <w:rsid w:val="00D94652"/>
    <w:rsid w:val="00D964E7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1BE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1EC7"/>
    <w:rsid w:val="00F23752"/>
    <w:rsid w:val="00F23C26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11CD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F51EA-DBDC-4FD3-9D39-E5907A90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10090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782</cp:revision>
  <dcterms:created xsi:type="dcterms:W3CDTF">2012-06-12T08:11:00Z</dcterms:created>
  <dcterms:modified xsi:type="dcterms:W3CDTF">2019-04-12T09:56:00Z</dcterms:modified>
</cp:coreProperties>
</file>