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77FAB" w14:textId="77777777" w:rsidR="00CF01CE" w:rsidRDefault="00CF01CE" w:rsidP="00CF01CE">
      <w:r>
        <w:t>雷达无源定位技术综述</w:t>
      </w:r>
    </w:p>
    <w:p w14:paraId="0679903A" w14:textId="77777777" w:rsidR="00CF01CE" w:rsidRDefault="00CF01CE" w:rsidP="00CF01CE"/>
    <w:p w14:paraId="009EB107" w14:textId="77777777" w:rsidR="00CF01CE" w:rsidRDefault="00CF01CE" w:rsidP="00CF01CE">
      <w:r>
        <w:t>摘要</w:t>
      </w:r>
    </w:p>
    <w:p w14:paraId="62FA169C" w14:textId="77777777" w:rsidR="00CF01CE" w:rsidRDefault="00CF01CE" w:rsidP="00CF01CE"/>
    <w:p w14:paraId="2F4239F0" w14:textId="77777777" w:rsidR="00CF01CE" w:rsidRDefault="00CF01CE" w:rsidP="00CF01CE">
      <w:r>
        <w:t>雷达无源定位技术是一种通过接收目标辐射源发射的信号或目标反射的第三方辐射源信号，在不主动发射电磁波的条件下实现对目标定位的技术。该技术因其隐蔽性好、功耗低、不易被干扰等优点，在电子对抗、预警监视和现代防空体系中扮演着日益重要的角色[1][4][10]。本文基于近期研究成果，系统梳理了无源定位的技术体制、关键算法与系统应用，重点分析了时差定位、多普勒定位、直接定位等核心方法，并探讨了分布式协同探测、与综合防空系统集成等发展趋势。文章最后总结了当前面临的主要挑战并对未来方向进行了展望。</w:t>
      </w:r>
    </w:p>
    <w:p w14:paraId="1AB57445" w14:textId="77777777" w:rsidR="00CF01CE" w:rsidRDefault="00CF01CE" w:rsidP="00CF01CE"/>
    <w:p w14:paraId="3E3A4ADE" w14:textId="77777777" w:rsidR="00CF01CE" w:rsidRDefault="00CF01CE" w:rsidP="00CF01CE">
      <w:r>
        <w:t>关键词：无源定位；时差定位；多普勒频移；直接定位；分布式无源雷达；协同探测</w:t>
      </w:r>
    </w:p>
    <w:p w14:paraId="5D56EB48" w14:textId="77777777" w:rsidR="00CF01CE" w:rsidRDefault="00CF01CE" w:rsidP="00CF01CE"/>
    <w:p w14:paraId="6A8D11AE" w14:textId="77777777" w:rsidR="00CF01CE" w:rsidRDefault="00CF01CE" w:rsidP="00CF01CE">
      <w:r>
        <w:t>1. 引言</w:t>
      </w:r>
    </w:p>
    <w:p w14:paraId="40EC28F6" w14:textId="77777777" w:rsidR="00CF01CE" w:rsidRDefault="00CF01CE" w:rsidP="00CF01CE"/>
    <w:p w14:paraId="3EEC3CA9" w14:textId="77777777" w:rsidR="00CF01CE" w:rsidRDefault="00CF01CE" w:rsidP="00CF01CE">
      <w:r>
        <w:t>无源定位系统通过“只收不发”的工作模式，有效规避了有源雷达容易暴露自身位置、遭受反辐射打击的缺点，在复杂电磁环境中展现出强大的生存能力和战术价值[1][5]。根据利用信号源的不同，无源定位主要可分为辐射源定位（对目标自身发射的信号进行定位）和外辐射源定位（利用目标反射的非合作外部信号进行定位）两种体制[5][6]。</w:t>
      </w:r>
    </w:p>
    <w:p w14:paraId="07DFEA54" w14:textId="77777777" w:rsidR="00CF01CE" w:rsidRDefault="00CF01CE" w:rsidP="00CF01CE"/>
    <w:p w14:paraId="342D3E35" w14:textId="77777777" w:rsidR="00CF01CE" w:rsidRDefault="00CF01CE" w:rsidP="00CF01CE">
      <w:r>
        <w:t>近年来，随着无人平台、微系统等技术的快速发展，在射频链路、数据采样精度等资源受限条件下，对目标测向与定位技术提出了新的需求[9]。同时，通感一体化、智能反射面等新技术的兴起，也为无源定位技术在6G等新兴场景中的应用提供了新的契机[4]。本文旨在对无源定位技术的关键进展进行系统综述，为相关领域的研究提供参考。</w:t>
      </w:r>
    </w:p>
    <w:p w14:paraId="46B838BE" w14:textId="77777777" w:rsidR="00CF01CE" w:rsidRDefault="00CF01CE" w:rsidP="00CF01CE"/>
    <w:p w14:paraId="2465A16C" w14:textId="77777777" w:rsidR="00CF01CE" w:rsidRDefault="00CF01CE" w:rsidP="00CF01CE">
      <w:r>
        <w:t>2. 无源定位技术体制与关键方法</w:t>
      </w:r>
    </w:p>
    <w:p w14:paraId="69EE8240" w14:textId="77777777" w:rsidR="00CF01CE" w:rsidRDefault="00CF01CE" w:rsidP="00CF01CE"/>
    <w:p w14:paraId="7E07BF2B" w14:textId="77777777" w:rsidR="00CF01CE" w:rsidRDefault="00CF01CE" w:rsidP="00CF01CE">
      <w:r>
        <w:t>无源定位技术的实现依赖于对信号特定参数的精确测量。主要的定位体制包括基于到达时间差、到达频率差、到达角度以及多种参数融合的定位方法。</w:t>
      </w:r>
    </w:p>
    <w:p w14:paraId="0A3DC05F" w14:textId="77777777" w:rsidR="00CF01CE" w:rsidRDefault="00CF01CE" w:rsidP="00CF01CE"/>
    <w:p w14:paraId="7E09B7A0" w14:textId="77777777" w:rsidR="00CF01CE" w:rsidRDefault="00CF01CE" w:rsidP="00CF01CE">
      <w:r>
        <w:t>2.1 基于到达时间差（TDOA）的定位技术</w:t>
      </w:r>
    </w:p>
    <w:p w14:paraId="55D68164" w14:textId="77777777" w:rsidR="00CF01CE" w:rsidRDefault="00CF01CE" w:rsidP="00CF01CE"/>
    <w:p w14:paraId="212EB45E" w14:textId="77777777" w:rsidR="00CF01CE" w:rsidRDefault="00CF01CE" w:rsidP="00CF01CE">
      <w:r>
        <w:t>TDOA定位通过测量信号到达多个接收站的时间差，构造一组以接收站为焦点的双曲面，其交点即为目标位置。该方法因其定位精度高、算法相对成熟而成为研究与应用的热点[3]。</w:t>
      </w:r>
    </w:p>
    <w:p w14:paraId="17CA483A" w14:textId="77777777" w:rsidR="00CF01CE" w:rsidRDefault="00CF01CE" w:rsidP="00CF01CE"/>
    <w:p w14:paraId="464196E3" w14:textId="77777777" w:rsidR="00CF01CE" w:rsidRDefault="00CF01CE" w:rsidP="00CF01CE">
      <w:r>
        <w:t>李佳姗在其研究中系统阐述了基于TDOA的分布式无源定位技术，涵盖了时差估计、目标位置解算算法以及影响定位精度的因素分析[3]。为降低数据传输负担，其研究提出了基于压缩传输的TDOA估计技术，并验证了最大似然（ML）和相位差补偿（PDC）等非重构时差估计算法在估计准确性和稳定性方面的优势[3]。在定位解算方面，非线性最小二乘、最大似然、线性最小二乘和加权线性最小二乘等算法被广泛研究，其中布站方式、基线长度、测量站数量等因素均对最终定位精度产生显著影响[3]。</w:t>
      </w:r>
    </w:p>
    <w:p w14:paraId="5D4656AF" w14:textId="77777777" w:rsidR="00CF01CE" w:rsidRDefault="00CF01CE" w:rsidP="00CF01CE"/>
    <w:p w14:paraId="6E7857B4" w14:textId="77777777" w:rsidR="00CF01CE" w:rsidRDefault="00CF01CE" w:rsidP="00CF01CE">
      <w:r>
        <w:t>2.2 基于多普勒频移的定位技术</w:t>
      </w:r>
    </w:p>
    <w:p w14:paraId="19C99652" w14:textId="77777777" w:rsidR="00CF01CE" w:rsidRDefault="00CF01CE" w:rsidP="00CF01CE"/>
    <w:p w14:paraId="659879EA" w14:textId="77777777" w:rsidR="00CF01CE" w:rsidRDefault="00CF01CE" w:rsidP="00CF01CE">
      <w:r>
        <w:t>基于多普勒频移的定位技术利用目标与接收站之间相对运动引起的信号频率变化进行定位。该技术特别适用于信号带宽不足导致时差模糊，或系统时间同步与相位校准复杂的场景[6]。</w:t>
      </w:r>
    </w:p>
    <w:p w14:paraId="2589F3B4" w14:textId="77777777" w:rsidR="00CF01CE" w:rsidRDefault="00CF01CE" w:rsidP="00CF01CE"/>
    <w:p w14:paraId="3857173C" w14:textId="77777777" w:rsidR="00CF01CE" w:rsidRDefault="00CF01CE" w:rsidP="00CF01CE">
      <w:r>
        <w:t>邓丽娟深入研究了基于多普勒频移的多站无源定位问题。针对辐射源定位，提出了显式解算法和半定松弛算法，前者计算简单且无需初值，后者在噪声较小时定位精度接近克拉美罗界[6]。进一步地，其研究还探讨了接收站存在自定位误差、目标位于地表（增加球面约束）等实际约束条件下的定位问题，提出了相应的误差校正与约束处理算法，提升了方法的实用性与鲁棒性[6]。在外辐射源定位方面，研究提出了含参考通道与不含参考通道两种场景下的直接定位算法，仿真表明在低信噪比条件下，其性能优于传统的两步定位法[6]。</w:t>
      </w:r>
    </w:p>
    <w:p w14:paraId="00232048" w14:textId="77777777" w:rsidR="00CF01CE" w:rsidRDefault="00CF01CE" w:rsidP="00CF01CE"/>
    <w:p w14:paraId="5E9A2892" w14:textId="77777777" w:rsidR="00CF01CE" w:rsidRDefault="00CF01CE" w:rsidP="00CF01CE">
      <w:r>
        <w:t>2.3 基于波达方向（DOA）与阵列测向的技术</w:t>
      </w:r>
    </w:p>
    <w:p w14:paraId="5B134EA4" w14:textId="77777777" w:rsidR="00CF01CE" w:rsidRDefault="00CF01CE" w:rsidP="00CF01CE"/>
    <w:p w14:paraId="0EBCDD7F" w14:textId="77777777" w:rsidR="00CF01CE" w:rsidRDefault="00CF01CE" w:rsidP="00CF01CE">
      <w:r>
        <w:t>基于波达方向的定位通过估计信号到达接收站的方位角或俯仰角，利用多站测向线的交点确定目标位置。在资源受限背景下，阵列测向技术正向低复杂度、高能效方向发展。</w:t>
      </w:r>
    </w:p>
    <w:p w14:paraId="7E8A0489" w14:textId="77777777" w:rsidR="00CF01CE" w:rsidRDefault="00CF01CE" w:rsidP="00CF01CE"/>
    <w:p w14:paraId="0FDCECD7" w14:textId="77777777" w:rsidR="00CF01CE" w:rsidRDefault="00CF01CE" w:rsidP="00CF01CE">
      <w:r>
        <w:t>悦亚星等人综述了资源受限下的阵列测向关键技术，包括稀疏阵列、时间调制阵列、模数混合阵列、低比特量化及迭代自适应等技术。这些技术通过协同融合，在显著降低系统对硬件资源需求的同时，保障了复杂电磁环境下的测向精度与实时性[9]。阵列测向在无源定位系统中广泛应用于纯测向定位、外辐射源融合测向定位和分布式测向融合定位等典型场景[9]。</w:t>
      </w:r>
    </w:p>
    <w:p w14:paraId="2976AB54" w14:textId="77777777" w:rsidR="00CF01CE" w:rsidRDefault="00CF01CE" w:rsidP="00CF01CE"/>
    <w:p w14:paraId="48978A56" w14:textId="77777777" w:rsidR="00CF01CE" w:rsidRDefault="00CF01CE" w:rsidP="00CF01CE">
      <w:r>
        <w:t>2.4 直接定位法</w:t>
      </w:r>
    </w:p>
    <w:p w14:paraId="78A2D064" w14:textId="77777777" w:rsidR="00CF01CE" w:rsidRDefault="00CF01CE" w:rsidP="00CF01CE"/>
    <w:p w14:paraId="192193A7" w14:textId="77777777" w:rsidR="00CF01CE" w:rsidRDefault="00CF01CE" w:rsidP="00CF01CE">
      <w:r>
        <w:t>直接定位法是一种高性能的定位思路，它绕过了传统的“参数估计-位置解算”两步流程，直接利用各接收站采集的原始信号或采样数据构建关于目标位置的代价函数，从而避免了两步法中固有的信息损失和误差传递问题。</w:t>
      </w:r>
    </w:p>
    <w:p w14:paraId="382A22CB" w14:textId="77777777" w:rsidR="00CF01CE" w:rsidRDefault="00CF01CE" w:rsidP="00CF01CE"/>
    <w:p w14:paraId="43859745" w14:textId="77777777" w:rsidR="00CF01CE" w:rsidRDefault="00CF01CE" w:rsidP="00CF01CE">
      <w:r>
        <w:t>任汉针对复杂环境下的新体制雷达信号，开展了一系列直接定位算法的研究。针对单分量线性调频信号，提出了基于频谱检测的快速直接定位算法，在保证定位性能的同时将计算时间降低了90%以上[5]。针对多分量LFM信号，提出了基于伪维格纳维尔分布和空间变迹技术的直接定位算法，有效抑制了交叉项并降低了强分量旁瓣，提升了多分量环境下的定位精度[5]。针对MIMO雷达信号，提出了基于KL变换和特征匹配的直接定位算法，实现了对波形信息未知的辐射源的高精度定位[5]。此外，还针对具有欺骗性的频控阵雷达信号，提出了基于方向调制识别的无源定位算法[5]。</w:t>
      </w:r>
    </w:p>
    <w:p w14:paraId="7708FD84" w14:textId="77777777" w:rsidR="00CF01CE" w:rsidRDefault="00CF01CE" w:rsidP="00CF01CE"/>
    <w:p w14:paraId="2EF2ADC9" w14:textId="77777777" w:rsidR="00CF01CE" w:rsidRDefault="00CF01CE" w:rsidP="00CF01CE">
      <w:r>
        <w:t>周其玉等人则从系统层面提出了一种分布式多基无源雷达信号级协同目标定位方法。该方法通过联合处理多基雷达的双通道接收信号，建立了信号级目标位置估计问题，实现了联合直达波干扰抑制和高精度定位，并采用序贯估计与交替迭代策略以降低计算复杂度[12]。</w:t>
      </w:r>
    </w:p>
    <w:p w14:paraId="2F01C306" w14:textId="77777777" w:rsidR="00CF01CE" w:rsidRDefault="00CF01CE" w:rsidP="00CF01CE"/>
    <w:p w14:paraId="71A39033" w14:textId="77777777" w:rsidR="00CF01CE" w:rsidRDefault="00CF01CE" w:rsidP="00CF01CE">
      <w:r>
        <w:t>3. 无源定位系统的典型应用</w:t>
      </w:r>
    </w:p>
    <w:p w14:paraId="2ADFD842" w14:textId="77777777" w:rsidR="00CF01CE" w:rsidRDefault="00CF01CE" w:rsidP="00CF01CE"/>
    <w:p w14:paraId="68782CD2" w14:textId="77777777" w:rsidR="00CF01CE" w:rsidRDefault="00CF01CE" w:rsidP="00CF01CE">
      <w:r>
        <w:t>3.1 分布式无源雷达系统</w:t>
      </w:r>
    </w:p>
    <w:p w14:paraId="655C741D" w14:textId="77777777" w:rsidR="00CF01CE" w:rsidRDefault="00CF01CE" w:rsidP="00CF01CE"/>
    <w:p w14:paraId="26DF7818" w14:textId="77777777" w:rsidR="00CF01CE" w:rsidRDefault="00CF01CE" w:rsidP="00CF01CE">
      <w:r>
        <w:t>分布式无源雷达系统由多个空间分离的无源接收站组成，通过协同信号处理实现目标定位与检测，具有功耗低、隐蔽性好、抗干扰能力强等显著优势[2]。</w:t>
      </w:r>
    </w:p>
    <w:p w14:paraId="660EF859" w14:textId="77777777" w:rsidR="00CF01CE" w:rsidRDefault="00CF01CE" w:rsidP="00CF01CE"/>
    <w:p w14:paraId="675A610C" w14:textId="77777777" w:rsidR="00CF01CE" w:rsidRDefault="00CF01CE" w:rsidP="00CF01CE">
      <w:r>
        <w:t>邓江云的研究围绕低信噪比环境下分布式无源雷达的辐射源定位与微弱目标检测展开。针对辐射源定位，提出了基于分数阶傅里叶变换的多通道联合定位方法，通过包络对齐和能量积累提升低信噪比下的定位精度[2]。针对微弱目标检测，提出了基于RFT域盲源分离的多目标检测方法，有效解决了强目标盲速旁瓣对弱目标检测的干扰问题[2]。</w:t>
      </w:r>
    </w:p>
    <w:p w14:paraId="1149E6B9" w14:textId="77777777" w:rsidR="00CF01CE" w:rsidRDefault="00CF01CE" w:rsidP="00CF01CE"/>
    <w:p w14:paraId="5B25071F" w14:textId="77777777" w:rsidR="00CF01CE" w:rsidRDefault="00CF01CE" w:rsidP="00CF01CE">
      <w:r>
        <w:t>3.2 与综合防空系统的集成</w:t>
      </w:r>
    </w:p>
    <w:p w14:paraId="368F07C7" w14:textId="77777777" w:rsidR="00CF01CE" w:rsidRDefault="00CF01CE" w:rsidP="00CF01CE"/>
    <w:p w14:paraId="282A3D21" w14:textId="77777777" w:rsidR="00CF01CE" w:rsidRDefault="00CF01CE" w:rsidP="00CF01CE">
      <w:r>
        <w:t>将无源雷达集成到综合防空系统中，是提升系统整体电磁频谱作战能力的重要途径。王冠指出，无源雷达与有源雷达的集成，例如北约提出的可部署多波段无源/有源雷达系统，通过数据融合架构与技术，能够显著增强防空系统的低截获、抗干扰和反隐身能力[10]。这种集成化系统在反低空突防等场景中具有重要应用价值[10][12]。</w:t>
      </w:r>
    </w:p>
    <w:p w14:paraId="7777DAAD" w14:textId="77777777" w:rsidR="00CF01CE" w:rsidRDefault="00CF01CE" w:rsidP="00CF01CE"/>
    <w:p w14:paraId="4C0D07D2" w14:textId="77777777" w:rsidR="00CF01CE" w:rsidRDefault="00CF01CE" w:rsidP="00CF01CE">
      <w:r>
        <w:t>3.3 在6G等新兴场景中的展望</w:t>
      </w:r>
    </w:p>
    <w:p w14:paraId="2AF1EF90" w14:textId="77777777" w:rsidR="00CF01CE" w:rsidRDefault="00CF01CE" w:rsidP="00CF01CE"/>
    <w:p w14:paraId="1E802CD9" w14:textId="77777777" w:rsidR="00CF01CE" w:rsidRDefault="00CF01CE" w:rsidP="00CF01CE">
      <w:r>
        <w:t>随着通信与感知技术的融合，无源定位的应用场景正不断拓展。李俊霞等人展望了无源定位技术在6G中的前景，指出通感一体化、机器学习、环境反向散射以及智能反射面等新技术的引入，将为无源定位带来新的发展契机[4]。</w:t>
      </w:r>
    </w:p>
    <w:p w14:paraId="364549E3" w14:textId="77777777" w:rsidR="00CF01CE" w:rsidRDefault="00CF01CE" w:rsidP="00CF01CE"/>
    <w:p w14:paraId="1B306721" w14:textId="77777777" w:rsidR="00CF01CE" w:rsidRDefault="00CF01CE" w:rsidP="00CF01CE">
      <w:r>
        <w:t>4. 挑战与发展趋势</w:t>
      </w:r>
    </w:p>
    <w:p w14:paraId="2AF1126A" w14:textId="77777777" w:rsidR="00CF01CE" w:rsidRDefault="00CF01CE" w:rsidP="00CF01CE"/>
    <w:p w14:paraId="7D5C3389" w14:textId="77777777" w:rsidR="00CF01CE" w:rsidRDefault="00CF01CE" w:rsidP="00CF01CE">
      <w:r>
        <w:t>尽管无源定位技术取得了长足进步，但其发展仍面临诸多挑战，主要体现在以下几个方面：</w:t>
      </w:r>
    </w:p>
    <w:p w14:paraId="55321677" w14:textId="77777777" w:rsidR="00CF01CE" w:rsidRDefault="00CF01CE" w:rsidP="00CF01CE"/>
    <w:p w14:paraId="7D94AB45" w14:textId="77777777" w:rsidR="00CF01CE" w:rsidRDefault="00CF01CE" w:rsidP="00CF01CE">
      <w:r>
        <w:t>1. 复杂信号处理挑战：面对低信噪比、非合作辐射源参数未知、多脉冲混叠、直达波干扰等复杂情况，需要发展更先进的信号分离、参数估计与干扰抑制算法[2][5][12]。</w:t>
      </w:r>
    </w:p>
    <w:p w14:paraId="4B7B6050" w14:textId="77777777" w:rsidR="00CF01CE" w:rsidRDefault="00CF01CE" w:rsidP="00CF01CE">
      <w:r>
        <w:t>2. 资源受限与实时性矛盾：在无人平台、微系统等应用中，如何在有限的硬件资源下实现高精度、低复杂度的实时定位，是一个持续的研究方向[9]。</w:t>
      </w:r>
    </w:p>
    <w:p w14:paraId="572ACCA1" w14:textId="77777777" w:rsidR="00CF01CE" w:rsidRDefault="00CF01CE" w:rsidP="00CF01CE">
      <w:r>
        <w:t>3. 系统误差与鲁棒性：接收站的自定位误差、传感器参数误差、时间同步误差等系统非理想因素会显著恶化定位性能，开发对此类误差不敏感的鲁棒算法至关重要[6][7]。</w:t>
      </w:r>
    </w:p>
    <w:p w14:paraId="1FF92816" w14:textId="77777777" w:rsidR="00CF01CE" w:rsidRDefault="00CF01CE" w:rsidP="00CF01CE">
      <w:r>
        <w:t>4. 对新体制雷达的适应性：新体制雷达信号形式复杂并可能采用欺骗性干扰技术，对无源定位系统提出了新的挑战[5]。</w:t>
      </w:r>
    </w:p>
    <w:p w14:paraId="3483A78A" w14:textId="77777777" w:rsidR="00CF01CE" w:rsidRDefault="00CF01CE" w:rsidP="00CF01CE"/>
    <w:p w14:paraId="39BF20EA" w14:textId="77777777" w:rsidR="00CF01CE" w:rsidRDefault="00CF01CE" w:rsidP="00CF01CE">
      <w:r>
        <w:t>未来无源定位技术预计将呈现以下发展趋势：</w:t>
      </w:r>
    </w:p>
    <w:p w14:paraId="745E8B4B" w14:textId="77777777" w:rsidR="00CF01CE" w:rsidRDefault="00CF01CE" w:rsidP="00CF01CE"/>
    <w:p w14:paraId="6A12B7BA" w14:textId="77777777" w:rsidR="00CF01CE" w:rsidRDefault="00CF01CE" w:rsidP="00CF01CE">
      <w:r>
        <w:t>1. 智能化与自适应化：利用深度学习等机器学习方法提升算法在复杂环境下的自适应能力和智能化水平[4]。</w:t>
      </w:r>
    </w:p>
    <w:p w14:paraId="6B1F4198" w14:textId="77777777" w:rsidR="00CF01CE" w:rsidRDefault="00CF01CE" w:rsidP="00CF01CE">
      <w:r>
        <w:t>2. 协同化与网络化：分布式、多基、信号级协同探测将成为提升系统性能的主流架构[2][12]。</w:t>
      </w:r>
    </w:p>
    <w:p w14:paraId="29245B0F" w14:textId="77777777" w:rsidR="00CF01CE" w:rsidRDefault="00CF01CE" w:rsidP="00CF01CE">
      <w:r>
        <w:t>3. 集成化与多功能化：无源与有源系统的深度集成、通感一体化设计是未来装备体系发展的重要方向[4][10]。</w:t>
      </w:r>
    </w:p>
    <w:p w14:paraId="72C60512" w14:textId="77777777" w:rsidR="00CF01CE" w:rsidRDefault="00CF01CE" w:rsidP="00CF01CE">
      <w:r>
        <w:t>4. 低功耗与小型化：面向无人平台和微系统应用，开发资源受限下的高效能定位算法与硬件平台[9]。</w:t>
      </w:r>
    </w:p>
    <w:p w14:paraId="31BD6D57" w14:textId="77777777" w:rsidR="00CF01CE" w:rsidRDefault="00CF01CE" w:rsidP="00CF01CE"/>
    <w:p w14:paraId="4B18685D" w14:textId="77777777" w:rsidR="00CF01CE" w:rsidRDefault="00CF01CE" w:rsidP="00CF01CE">
      <w:r>
        <w:t>5. 结论</w:t>
      </w:r>
    </w:p>
    <w:p w14:paraId="026895C0" w14:textId="77777777" w:rsidR="00CF01CE" w:rsidRDefault="00CF01CE" w:rsidP="00CF01CE"/>
    <w:p w14:paraId="014591B0" w14:textId="77777777" w:rsidR="00CF01CE" w:rsidRDefault="00CF01CE" w:rsidP="00CF01CE">
      <w:r>
        <w:t>雷达无源定位技术作为一种关键的被动探测手段，其重要性在日益复杂的电磁对抗环境中愈发凸显。本文基于近年来的研究成果，系统回顾了从传统TDOA、多普勒定位到前沿的直接定位等多种技术体制，分析了其在分布式无源雷达、综合防空系统等典型应用中的进展。当前，该技术正朝着更高精度、更强鲁棒性、更低资源消耗的方向发展。未来，通过与人工智能、集成传感与通信等前沿技术的交叉融合，无源定位技术必将在军事和民用领域展现出更广阔的应用前景和更大的价值。</w:t>
      </w:r>
    </w:p>
    <w:p w14:paraId="64F2C37C" w14:textId="77777777" w:rsidR="00CF01CE" w:rsidRDefault="00CF01CE" w:rsidP="00CF01CE"/>
    <w:p w14:paraId="504265E0" w14:textId="77777777" w:rsidR="00CF01CE" w:rsidRDefault="00CF01CE" w:rsidP="00CF01CE">
      <w:r>
        <w:t>---</w:t>
      </w:r>
    </w:p>
    <w:p w14:paraId="1E4B1672" w14:textId="77777777" w:rsidR="00CF01CE" w:rsidRDefault="00CF01CE" w:rsidP="00CF01CE"/>
    <w:p w14:paraId="41A8E59C" w14:textId="77777777" w:rsidR="00CF01CE" w:rsidRDefault="00CF01CE" w:rsidP="00CF01CE">
      <w:r>
        <w:t>参考文献</w:t>
      </w:r>
    </w:p>
    <w:p w14:paraId="077D757B" w14:textId="77777777" w:rsidR="00CF01CE" w:rsidRDefault="00CF01CE" w:rsidP="00CF01CE"/>
    <w:p w14:paraId="7310A10F" w14:textId="77777777" w:rsidR="00CF01CE" w:rsidRDefault="00CF01CE" w:rsidP="00CF01CE">
      <w:r>
        <w:t>[1] 杨建华. 雷达无源定位技术的发展与战术应用[J]. 中国电子科学研究院学报, 2009, 4(06): 601-605.</w:t>
      </w:r>
    </w:p>
    <w:p w14:paraId="5FFFB130" w14:textId="77777777" w:rsidR="00CF01CE" w:rsidRDefault="00CF01CE" w:rsidP="00CF01CE">
      <w:r>
        <w:t>[2] 邓江云. 分布式无源雷达非合作辐射源定位与目标检测技术[D]. 电子科技大学, 2025.</w:t>
      </w:r>
    </w:p>
    <w:p w14:paraId="6F3D5820" w14:textId="77777777" w:rsidR="00CF01CE" w:rsidRDefault="00CF01CE" w:rsidP="00CF01CE">
      <w:r>
        <w:t>[3] 李佳姗. 分布式无源定位技术[D]. 西安电子科技大学, 2020.</w:t>
      </w:r>
    </w:p>
    <w:p w14:paraId="1F6AADBA" w14:textId="77777777" w:rsidR="00CF01CE" w:rsidRDefault="00CF01CE" w:rsidP="00CF01CE">
      <w:r>
        <w:t>[4] 李俊霞, 王欣, 黄高见, 等. 无源定位技术发展及其展望[J]. 无线电工程, 2024, 54(08): 1825-1846.</w:t>
      </w:r>
    </w:p>
    <w:p w14:paraId="5A9773D6" w14:textId="77777777" w:rsidR="00CF01CE" w:rsidRDefault="00CF01CE" w:rsidP="00CF01CE">
      <w:r>
        <w:t>[5] 任汉. 复杂环境下新体制雷达信号的无源定位技术研究[D]. 中国科学院大学(中国科学院微小卫星创新研究院）, 2023.</w:t>
      </w:r>
    </w:p>
    <w:p w14:paraId="7F43CC94" w14:textId="77777777" w:rsidR="00CF01CE" w:rsidRDefault="00CF01CE" w:rsidP="00CF01CE">
      <w:r>
        <w:t>[6] 邓丽娟. 基于多普勒频移的运动多站无源定位技术研究[D]. 电子科技大学, 2019.</w:t>
      </w:r>
    </w:p>
    <w:p w14:paraId="670C42EC" w14:textId="77777777" w:rsidR="00CF01CE" w:rsidRDefault="00CF01CE" w:rsidP="00CF01CE">
      <w:r>
        <w:t>[7] 孙霆. 运动多站动目标无源定位算法研究[D]. 西安电子科技大学, 2021.</w:t>
      </w:r>
    </w:p>
    <w:p w14:paraId="5C704CFF" w14:textId="77777777" w:rsidR="00CF01CE" w:rsidRDefault="00CF01CE" w:rsidP="00CF01CE">
      <w:r>
        <w:t>[8] 郁春来, 张元发, 万方. 无源定位技术体制及装备的现状与发展趋势[J]. 空军雷达学院学报, 2012, 26(02): 79-85.</w:t>
      </w:r>
    </w:p>
    <w:p w14:paraId="5B46B6BD" w14:textId="77777777" w:rsidR="00CF01CE" w:rsidRDefault="00CF01CE" w:rsidP="00CF01CE">
      <w:r>
        <w:t>[9] 悦亚星, 刘思宁, 赵栋, 等. 资源受限下的阵列测向及其在无源定位中的应用综述[J/OL]. 航空学报, 2025.</w:t>
      </w:r>
    </w:p>
    <w:p w14:paraId="42DD6446" w14:textId="77777777" w:rsidR="00CF01CE" w:rsidRDefault="00CF01CE" w:rsidP="00CF01CE">
      <w:r>
        <w:t>[10] 王冠. 无源雷达与综合防空系统集成的现状及发展[J]. 航天电子对抗, 2023, 39(04): 59-64.</w:t>
      </w:r>
    </w:p>
    <w:p w14:paraId="425CB5AF" w14:textId="77777777" w:rsidR="00CF01CE" w:rsidRDefault="00CF01CE" w:rsidP="00CF01CE">
      <w:r>
        <w:t>[11] 周其玉, 易伟, 袁野, 等. 分布式多基无源雷达信号级协同目标定位技术[J]. 现代雷达, 2024, 46(09): 64-78.</w:t>
      </w:r>
    </w:p>
    <w:p w14:paraId="79B2D5C2" w14:textId="77777777" w:rsidR="00CF01CE" w:rsidRDefault="00CF01CE" w:rsidP="00CF01CE">
      <w:r>
        <w:t>[12] 周其玉, 易伟, 袁野, 等. 分布式多基无源雷达信号级协同目标定位技术[J]. 现代雷达, 2024, 46(09): 64-78.</w:t>
      </w:r>
    </w:p>
    <w:p w14:paraId="5CBF75DA" w14:textId="77777777" w:rsidR="00CF01CE" w:rsidRDefault="00CF01CE" w:rsidP="00CF01CE"/>
    <w:p w14:paraId="3FB640F5" w14:textId="7ECB3679" w:rsidR="00CF01CE" w:rsidRDefault="00CF01CE">
      <w:pPr>
        <w:rPr>
          <w:rFonts w:hint="eastAsia"/>
        </w:rPr>
      </w:pPr>
      <w:r>
        <w:t>---</w:t>
      </w:r>
    </w:p>
    <w:sectPr w:rsidR="00CF01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bordersDoNotSurroundHeader/>
  <w:bordersDoNotSurroundFooter/>
  <w:proofState w:spelling="clean"/>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CE"/>
    <w:rsid w:val="001A21CC"/>
    <w:rsid w:val="00AE1616"/>
    <w:rsid w:val="00CF0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05703D"/>
  <w15:chartTrackingRefBased/>
  <w15:docId w15:val="{13967124-57BA-DF40-A369-1AC43E52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01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01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01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F01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01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F01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01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01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01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01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01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01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01CE"/>
    <w:rPr>
      <w:rFonts w:cstheme="majorBidi"/>
      <w:color w:val="0F4761" w:themeColor="accent1" w:themeShade="BF"/>
      <w:sz w:val="28"/>
      <w:szCs w:val="28"/>
    </w:rPr>
  </w:style>
  <w:style w:type="character" w:customStyle="1" w:styleId="50">
    <w:name w:val="标题 5 字符"/>
    <w:basedOn w:val="a0"/>
    <w:link w:val="5"/>
    <w:uiPriority w:val="9"/>
    <w:semiHidden/>
    <w:rsid w:val="00CF01CE"/>
    <w:rPr>
      <w:rFonts w:cstheme="majorBidi"/>
      <w:color w:val="0F4761" w:themeColor="accent1" w:themeShade="BF"/>
      <w:sz w:val="24"/>
    </w:rPr>
  </w:style>
  <w:style w:type="character" w:customStyle="1" w:styleId="60">
    <w:name w:val="标题 6 字符"/>
    <w:basedOn w:val="a0"/>
    <w:link w:val="6"/>
    <w:uiPriority w:val="9"/>
    <w:semiHidden/>
    <w:rsid w:val="00CF01CE"/>
    <w:rPr>
      <w:rFonts w:cstheme="majorBidi"/>
      <w:b/>
      <w:bCs/>
      <w:color w:val="0F4761" w:themeColor="accent1" w:themeShade="BF"/>
    </w:rPr>
  </w:style>
  <w:style w:type="character" w:customStyle="1" w:styleId="70">
    <w:name w:val="标题 7 字符"/>
    <w:basedOn w:val="a0"/>
    <w:link w:val="7"/>
    <w:uiPriority w:val="9"/>
    <w:semiHidden/>
    <w:rsid w:val="00CF01CE"/>
    <w:rPr>
      <w:rFonts w:cstheme="majorBidi"/>
      <w:b/>
      <w:bCs/>
      <w:color w:val="595959" w:themeColor="text1" w:themeTint="A6"/>
    </w:rPr>
  </w:style>
  <w:style w:type="character" w:customStyle="1" w:styleId="80">
    <w:name w:val="标题 8 字符"/>
    <w:basedOn w:val="a0"/>
    <w:link w:val="8"/>
    <w:uiPriority w:val="9"/>
    <w:semiHidden/>
    <w:rsid w:val="00CF01CE"/>
    <w:rPr>
      <w:rFonts w:cstheme="majorBidi"/>
      <w:color w:val="595959" w:themeColor="text1" w:themeTint="A6"/>
    </w:rPr>
  </w:style>
  <w:style w:type="character" w:customStyle="1" w:styleId="90">
    <w:name w:val="标题 9 字符"/>
    <w:basedOn w:val="a0"/>
    <w:link w:val="9"/>
    <w:uiPriority w:val="9"/>
    <w:semiHidden/>
    <w:rsid w:val="00CF01CE"/>
    <w:rPr>
      <w:rFonts w:eastAsiaTheme="majorEastAsia" w:cstheme="majorBidi"/>
      <w:color w:val="595959" w:themeColor="text1" w:themeTint="A6"/>
    </w:rPr>
  </w:style>
  <w:style w:type="paragraph" w:styleId="a3">
    <w:name w:val="Title"/>
    <w:basedOn w:val="a"/>
    <w:next w:val="a"/>
    <w:link w:val="a4"/>
    <w:uiPriority w:val="10"/>
    <w:qFormat/>
    <w:rsid w:val="00CF01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01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01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01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01CE"/>
    <w:pPr>
      <w:spacing w:before="160"/>
      <w:jc w:val="center"/>
    </w:pPr>
    <w:rPr>
      <w:i/>
      <w:iCs/>
      <w:color w:val="404040" w:themeColor="text1" w:themeTint="BF"/>
    </w:rPr>
  </w:style>
  <w:style w:type="character" w:customStyle="1" w:styleId="a8">
    <w:name w:val="引用 字符"/>
    <w:basedOn w:val="a0"/>
    <w:link w:val="a7"/>
    <w:uiPriority w:val="29"/>
    <w:rsid w:val="00CF01CE"/>
    <w:rPr>
      <w:i/>
      <w:iCs/>
      <w:color w:val="404040" w:themeColor="text1" w:themeTint="BF"/>
    </w:rPr>
  </w:style>
  <w:style w:type="paragraph" w:styleId="a9">
    <w:name w:val="List Paragraph"/>
    <w:basedOn w:val="a"/>
    <w:uiPriority w:val="34"/>
    <w:qFormat/>
    <w:rsid w:val="00CF01CE"/>
    <w:pPr>
      <w:ind w:left="720"/>
      <w:contextualSpacing/>
    </w:pPr>
  </w:style>
  <w:style w:type="character" w:styleId="aa">
    <w:name w:val="Intense Emphasis"/>
    <w:basedOn w:val="a0"/>
    <w:uiPriority w:val="21"/>
    <w:qFormat/>
    <w:rsid w:val="00CF01CE"/>
    <w:rPr>
      <w:i/>
      <w:iCs/>
      <w:color w:val="0F4761" w:themeColor="accent1" w:themeShade="BF"/>
    </w:rPr>
  </w:style>
  <w:style w:type="paragraph" w:styleId="ab">
    <w:name w:val="Intense Quote"/>
    <w:basedOn w:val="a"/>
    <w:next w:val="a"/>
    <w:link w:val="ac"/>
    <w:uiPriority w:val="30"/>
    <w:qFormat/>
    <w:rsid w:val="00CF0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01CE"/>
    <w:rPr>
      <w:i/>
      <w:iCs/>
      <w:color w:val="0F4761" w:themeColor="accent1" w:themeShade="BF"/>
    </w:rPr>
  </w:style>
  <w:style w:type="character" w:styleId="ad">
    <w:name w:val="Intense Reference"/>
    <w:basedOn w:val="a0"/>
    <w:uiPriority w:val="32"/>
    <w:qFormat/>
    <w:rsid w:val="00CF01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634</Words>
  <Characters>3619</Characters>
  <Application>Microsoft Office Word</Application>
  <DocSecurity>0</DocSecurity>
  <Lines>30</Lines>
  <Paragraphs>8</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六 廿</dc:creator>
  <cp:keywords/>
  <dc:description/>
  <cp:lastModifiedBy>六 廿</cp:lastModifiedBy>
  <cp:revision>3</cp:revision>
  <dcterms:created xsi:type="dcterms:W3CDTF">2025-10-28T04:41:00Z</dcterms:created>
  <dcterms:modified xsi:type="dcterms:W3CDTF">2025-10-28T04:42:00Z</dcterms:modified>
</cp:coreProperties>
</file>