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框架采用：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SSM框架+SpringSecurity权限管理框架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8490" cy="5892800"/>
            <wp:effectExtent l="0" t="0" r="12700" b="10160"/>
            <wp:docPr id="1" name="图片 1" descr="1ce6cb6cd3aa173f9b22b05a8a55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e6cb6cd3aa173f9b22b05a8a552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2849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1485" cy="5943600"/>
            <wp:effectExtent l="0" t="0" r="0" b="18415"/>
            <wp:docPr id="2" name="图片 2" descr="9e98ca2582c7d022ff296b3deb3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e98ca2582c7d022ff296b3deb388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14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tb_user_role中 放的是 用户与角色的id信息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tb_info_user 放的是用户与模版信息的id 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建立中间表是因为 多对多的关系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想处理多对多的关系就必须得建立中间表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2020-04-08T08:19:18Z</dcterms:created>
  <dc:creator>yaoshuang</dc:creator>
  <cp:lastModifiedBy>YS</cp:lastModifiedBy>
  <dcterms:modified xsi:type="dcterms:W3CDTF">2020-04-08T08:23:46Z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