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Fusion OS 技術盤點（二）</w:t>
      </w:r>
    </w:p>
    <w:p>
      <w:pPr>
        <w:spacing w:after="60"/>
      </w:pPr>
      <w:r>
        <w:rPr>
          <w:color w:val="555555"/>
          <w:sz w:val="22"/>
          <w:szCs w:val="22"/>
        </w:rPr>
        <w:t xml:space="preserve">不分頁面 — 全部技術依「資訊工程領域」分類（去重，完整版）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產生日期：2026-06-19　|　掃描範圍：WindowsFormsApp1 專案（桌面殼層 + React 前端 + IntegratedApps + fusion_voice），逐檔重新盤點</w:t>
      </w:r>
    </w:p>
    <w:p>
      <w:pPr>
        <w:pStyle w:val="Heading1"/>
      </w:pPr>
      <w:r>
        <w:t xml:space="preserve">全部技術一覽（依資訊工程領域分類）</w:t>
      </w:r>
    </w:p>
    <w:p>
      <w:pPr>
        <w:pStyle w:val="Heading2"/>
      </w:pPr>
      <w:r>
        <w:t xml:space="preserve">1. 軟體架構與系統整合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混合式桌面架構：C# Windows Forms 原生殼層 + Edge WebView2 內嵌 Chromium Web UI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WebView2 Virtual Host Mapping（fusion.local）、JavaScript ↔ .NET WebMessage 雙向橋接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多執行環境整合：.NET CLR、Chromium、Node.js / Vite、Python / pip、原生 C++ executable、Unity 6 runtime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多程序服務協調：桌面主程式啟動 / 監控各 App 的本機 HTTP / WebSocket 服務或原生運算核心、暖機與就緒輪詢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本機優先（local-first）：SQLite、localStorage、本機模型、離線 / 降級 fallback、graceful degradation</w:t>
      </w:r>
    </w:p>
    <w:p>
      <w:pPr>
        <w:pStyle w:val="Heading2"/>
      </w:pPr>
      <w:r>
        <w:t xml:space="preserve">2. 前端工程與 Web 技術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React 19 / React DOM、TypeScript 6、Vite 8（rolldown）、Tailwind CSS 4、PostCSS、Autoprefixer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Framer Motion、Lucide React、clsx、tailwind-merge；元件化、Hooks、Context API、事件驅動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Web Workers、ResizeObserver、IntersectionObserver、Page Visibility API、requestAnimationFrame、requestIdleCallback、lazy loading / code splitting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靜態網頁 + Python HTTP server（整合 web apps）、HTML5 / CSS3 / vanilla JS、五語 i18n（source-as-key）</w:t>
      </w:r>
    </w:p>
    <w:p>
      <w:pPr>
        <w:pStyle w:val="Heading2"/>
      </w:pPr>
      <w:r>
        <w:t xml:space="preserve">3. 使用者介面 / 人機互動（HCI）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玻璃擬態（glassmorphism）、深色主題、響應式設計、CSS 動畫 / 漸層 / 發光 / 3D transform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手勢操控（MediaPipe）、語音助理喚醒與對話、桌面寵物 sprite 動畫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自適應渲染降級（依裝置效能分級調整渲染策略）、無障礙（文字大小 / 高對比 / 減少動態）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File System Access API（showDirectoryPicker、directory handle async iteration、getFile）與能力 / 權限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系統能力探測：User-Agent Client Hints 高熵值、Battery Status、StorageManager、MediaDevices、Network Information、performance.memory、screen / DPR、online-offline 事件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Web Share API、Clipboard API、Web Crypto API、sessionStorage / localStorage</w:t>
      </w:r>
    </w:p>
    <w:p>
      <w:pPr>
        <w:pStyle w:val="Heading2"/>
      </w:pPr>
      <w:r>
        <w:t xml:space="preserve">4. 電腦圖學與即時渲染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Three.js、React Three Fiber、Drei、Postprocessing（Bloom、Vignette、ACES tone mapping）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自訂 GLSL vertex / fragment shader、ShaderMaterial、BufferGeometry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InstancedMesh 實例化渲染、texture atlas、sprite / billboard、raycasting、Fresnel rim、graticule、大氣散射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程序化生成：3D value noise、fBm / Ridged fBm、domain warping、Mulberry32 / LCG / FNV-1a、trilinear、quintic smoothstep、經緯度 → 球面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GPU 粒子點雲（vertex-shader 運動）、程序化極光 / 能量核心 / 行星表面與氣候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Canvas 2D 程序化繪圖（景深粒子、程序化鳥類圖鑑）、CSS / 軟體投影 3D、GPU 過載防護（clamp gl_PointSize）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獨立原型：Three.js CanvasTexture + MeshStandardMaterial 將 Canvas 2D 內容貼至 3D；軟體 cube 以透視投影、平均 Z painter's algorithm、clip / drawImage 繪製</w:t>
      </w:r>
    </w:p>
    <w:p>
      <w:pPr>
        <w:pStyle w:val="Heading2"/>
      </w:pPr>
      <w:r>
        <w:t xml:space="preserve">5. 電腦視覺（Computer Vision）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MediaPipe Hands（21 點手部 landmark）、FaceLandmarker（臉部）、Pose（姿態估計）、Tasks Vision、TFLite + WASM、GPU delegate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物件偵測：YOLOv8n（ONNX Runtime / Ultralytics）、letterbox、bbox decode、IoU、Non-Maximum Suppression（numpy 自實作）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影像鑑識：OpenCV、Error Level Analysis（ELA）、Gaussian blur 噪聲殘差、ORB 局部特徵 + Hamming BFMatcher、copy-move 偵測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背景去除 / 語意分割：rembg + U²-Net（u2netp）ONNX（鳥類照片去背）、edge-seeded region-grow flood fill（服裝去背）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影像前處理：Pillow getbbox 裁切 + LANCZOS、OMR 樂譜影像切割、letterbox resize</w:t>
      </w:r>
    </w:p>
    <w:p>
      <w:pPr>
        <w:pStyle w:val="Heading2"/>
      </w:pPr>
      <w:r>
        <w:t xml:space="preserve">6. 人工智慧 / 機器學習 / 深度學習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scikit-learn：TF-IDF + Logistic Regression（假新聞文字）、RandomForestClassifier（股市訊號）、character n-gram、joblib / Pickle 模型持久化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Prophet 時序預測 + 線性回歸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多模態融合：Naive-Bayes 式 log-odds（C++ 特徵核心）；蒙地卡羅模擬（體育預測）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深度模型推論：YOLOv8（ONNX）、MediaPipe TFLite、rembg U²-Net（見電腦視覺）</w:t>
      </w:r>
    </w:p>
    <w:p>
      <w:pPr>
        <w:pStyle w:val="Heading2"/>
      </w:pPr>
      <w:r>
        <w:t xml:space="preserve">7. 大型語言模型與生成式 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本機 LLM：Gemma 12B（Hugging Face Transformers、PyTorch、Accelerate、BitsAndBytes 4-bit NF4 量化、device_map、SentencePiece）、Ollama REST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雲端 LLM：google-generativeai（Gemini）、OpenAI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教學模擬（NeuroFlow）：Transformer 多頭注意力（Q / K / V）、向量嵌入、液態神經網路（LNN 連續時間狀態）、RLHF 獎勵、token 解碼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結構化 JSON intent router、RAG 式 grounding（Wikipedia 檢索）</w:t>
      </w:r>
    </w:p>
    <w:p>
      <w:pPr>
        <w:pStyle w:val="Heading2"/>
      </w:pPr>
      <w:r>
        <w:t xml:space="preserve">8. 自然語言處理（NLP）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關鍵字 NLU 意圖解析（離線、多語）、多語自然語言時間解析（agendaParse）、NFKC 正規化、query alias 展開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中文斷詞 jieba、SnowNLP、TextBlob、vaderSentiment、google-cloud-language、wordcloud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claim extraction &amp; scoring、clickbait / 語氣 / 可讀性特徵、法規關鍵字檢索與評分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翻譯：MyMemory、Google Translate、OpenCC 簡 ↔ 繁</w:t>
      </w:r>
    </w:p>
    <w:p>
      <w:pPr>
        <w:pStyle w:val="Heading2"/>
      </w:pPr>
      <w:r>
        <w:t xml:space="preserve">9. 語音技術（ASR / TTS / VAD）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ASR：Faster-Whisper（Whisper small、beam search、CUDA float16 / CPU int8）、Vosk / Kaldi、Web Speech SpeechRecognition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TTS：Web Speech SpeechSynthesis、Google Translate TTS proxy、多層 voice 選擇鏈（4 層 fallback）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VAD：WebRTC VAD + energy-based fallback、pre-roll ring buffer、trailing-silence endpointing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麥克風 PCM 16 kHz 擷取 / 重採樣、WebSocket 即時音訊串流</w:t>
      </w:r>
    </w:p>
    <w:p>
      <w:pPr>
        <w:pStyle w:val="Heading2"/>
      </w:pPr>
      <w:r>
        <w:t xml:space="preserve">10. 數位訊號處理與音訊（DSP &amp; Audio）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 Audio 即時合成（振盪器 / biquad 濾波 / ADSR / 雜訊 / master bus / DynamicsCompressor / feedback delay reverb）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程序化音效（每 App 簽名音 + 環境 drone）、程序化鳥鳴合成（formant、syllable recipe、band-limited oscillator）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波形 DSP：peak / RMS / dBFS、resample、smoothing、normalize、fade、reverse、sample clipping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音檔解析：WAV RIFF（8/16/24/32-bit、IEEE float）、MP3 frame / ID3、MP4、Media Foundation / MCI 解碼；Windows SAPI.SpVoice COM TTS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MIDI：winmm、SMF parser（VLQ / multi-track / tempo）、MusicXML / MXL、Demucs 分離、Basic Pitch 音訊轉 MIDI、量化 / 旋律 / 和弦估計</w:t>
      </w:r>
    </w:p>
    <w:p>
      <w:pPr>
        <w:pStyle w:val="Heading2"/>
      </w:pPr>
      <w:r>
        <w:t xml:space="preserve">11. 資料結構與演算法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有限狀態機（FSM）、Disjoint Set Union / Union-Find、priority queue、heap、鄰接串列 / 矩陣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樹：BST / AVL / 紅黑樹（旋轉、平衡因子、著色）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圖：BFS、DFS、Dijkstra、Prim、Kruskal、拓樸排序、K-nearest-neighbor 建圖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排序：bubble / insertion / selection / quick / merge / heap / shell；搜尋：linear / binary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動態規劃：Fibonacci、coin-change、knapsack、LCS、edit distance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字串處理：tokenizer / parser（SQL、布林、運算式、MIDI、WAV、MusicXML）、n-gram、雜湊</w:t>
      </w:r>
    </w:p>
    <w:p>
      <w:pPr>
        <w:pStyle w:val="Heading2"/>
      </w:pPr>
      <w:r>
        <w:t xml:space="preserve">12. 數值方法與計算科學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Modified Nodal Analysis、conductance / source stamping、Gaussian elimination、非線性迭代求解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Haversine 球面距離、BPR volume-delay、Webster 號誌最佳化、isochrone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lumped RC thermal model、EWMA、Median / MAD robust 統計、Hampel 異常分數、NILM 能源分解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鏈路預算（傳播 / 傳輸延遲、波長、衰減、餘裕）、RSI / MACD / drawdown 技術指標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Box-Muller / Gaussian 取樣、種子化 PRNG、spring-damping 彈簧阻尼物理</w:t>
      </w:r>
    </w:p>
    <w:p>
      <w:pPr>
        <w:pStyle w:val="Heading2"/>
      </w:pPr>
      <w:r>
        <w:t xml:space="preserve">13. 數學基礎（離散 / 線代 / 機率統計）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離散數學：歐幾里得 gcd / lcm、排列、組合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布林代數（NOT / AND / OR / XOR、真值表）、圖論（最短路徑、生成樹）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線性代數：矩陣 stamping 與消去；機率統計：蒙地卡羅、機率分佈、信賴度估計</w:t>
      </w:r>
    </w:p>
    <w:p>
      <w:pPr>
        <w:pStyle w:val="Heading2"/>
      </w:pPr>
      <w:r>
        <w:t xml:space="preserve">14. 作業系統與系統程式設計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Win32 API / P-Invoke（視窗查找 / 移動 / 嵌入 / 前景、winmm MIDI / MCI、Media Foundation COM）、SAPI.SpVoice COM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外部程序啟動 / 監控 / 結束、本機伺服器生命週期、PerformanceCounter（CPU / 記憶體）、FileSystemWatcher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.NET 非同步（async / await、Task、CancellationToken）、GDI+ 自繪、ActiveX / COM 互通</w:t>
      </w:r>
    </w:p>
    <w:p>
      <w:pPr>
        <w:pStyle w:val="Heading2"/>
      </w:pPr>
      <w:r>
        <w:t xml:space="preserve">15. 計算機網路與通訊協定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HTTP / HTTPS / REST、WebSocket（含自實作 Upgrade、SHA-1 + Base64 accept、frame encode / decode）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SportsScout 本機 HTTP / CORS 代理：Transfermarkt HTML 擷取、Unicode NFD 正規化、regex parser、記憶體/檔案/negative cache、節流與主客隊並行請求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MQTT 3.1.1（自實作 broker、raw TCP、QoS 0/1、retained、+ / # 萬用）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GraphQL、OAuth 2.0、RSS / feedparser、polling fallback、同源 reverse proxy（TTS / 錄音）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WebView2 WebMessage、COM / ActiveX、MIDI 傳輸</w:t>
      </w:r>
    </w:p>
    <w:p>
      <w:pPr>
        <w:pStyle w:val="Heading2"/>
      </w:pPr>
      <w:r>
        <w:t xml:space="preserve">16. 物聯網 / 嵌入式 / 即時系統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自實作 MQTT broker + WebSocket、C++ 邊緣運算引擎、digital twin（數位孿生）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1 Hz 即時模擬、感測遙測、異常偵測、predictive maintenance、rule engine、設備健康 / 故障 ETA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設備模型（HVAC / 太陽能 PV / 電池 / EV 充電 / 熱水 / 空氣品質 / 智慧照明）、能源 / 碳排 KPI</w:t>
      </w:r>
    </w:p>
    <w:p>
      <w:pPr>
        <w:pStyle w:val="Heading2"/>
      </w:pPr>
      <w:r>
        <w:t xml:space="preserve">17. 地理資訊系統（GIS / Geospatial）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OpenStreetMap、Overpass API、Nominatim（地理編碼 / 反向）、GeoJSON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GPS + IP 定位 fallback、Haversine、isochrone 等時圈、道路圖建構與路徑規劃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Leaflet、Leaflet.heat（熱圖）、MapLibre GL（3D 建物擠出）、經緯度 ↔ 球面投影</w:t>
      </w:r>
    </w:p>
    <w:p>
      <w:pPr>
        <w:pStyle w:val="Heading2"/>
      </w:pPr>
      <w:r>
        <w:t xml:space="preserve">18. 資訊安全與密碼學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PBKDF2（Rfc2898DeriveBytes / Web Crypto deriveBits、100,000 迭代、隨機 salt、固定時間比較）、Argon2、TOTP 兩步驗證（pyotp / QR）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Fernet 對稱加密、itsdangerous 簽章 token、OAuth 2.0、SHA-1 / Base64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Web Crypto API：SHA-1 / SHA-256 / SHA-512 digest、PBKDF2、crypto.getRandomValues CSPRNG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Flask-Talisman 安全標頭 / CSP、Flask-Limiter 速率限制、CORS、DNS rebinding 緩解、Origin / Host allowlist、Private Network Access、輸入驗證、隱私去敏、可疑 UA 阻擋</w:t>
      </w:r>
    </w:p>
    <w:p>
      <w:pPr>
        <w:pStyle w:val="Heading2"/>
      </w:pPr>
      <w:r>
        <w:t xml:space="preserve">19. 資料庫與資料管理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SQLite（System.Data.SQLite、Flask-SQLAlchemy ORM）、參數化 SQL、schema / index / aggregate 查詢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瀏覽器內 SQL 引擎（tokenizer / parser、SELECT / INSERT / UPDATE / DELETE / CREATE TABLE / DROP TABLE、WHERE / LIKE / ORDER BY / LIMIT）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localStorage、檔案 / playlist、joblib / Pickle 模型快取、多層快取（記憶體 / localStorage / 檔案）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XLSX / OOXML 自製 parser：workbook relationships、sharedStrings、worksheet XML；自行解析 ZIP central directory / local header 與 DeflateStream，並以 Microsoft ACE / Jet OLE DB 讀取 .xls 或 fallback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Anki TSV、HTML / JSON / CSV 報表、文字編碼 / BOM 偵測、資料清洗 / 重複移除 / 欄位映射 / 風險與品質計分</w:t>
      </w:r>
    </w:p>
    <w:p>
      <w:pPr>
        <w:pStyle w:val="Heading2"/>
      </w:pPr>
      <w:r>
        <w:t xml:space="preserve">20. 平行與並行運算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多執行緒 socket server、ThreadPoolExecutor、mutex / atomic（C++）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Web Worker（體育模擬）、asyncio / WebSockets、.NET Task / 非同步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多程序服務協調、並行 API 請求</w:t>
      </w:r>
    </w:p>
    <w:p>
      <w:pPr>
        <w:pStyle w:val="Heading2"/>
      </w:pPr>
      <w:r>
        <w:t xml:space="preserve">21. 軟體工程 / 建置 / 測試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Visual Studio / MSBuild / NuGet、npm / Node.js / Vite / TypeScript compiler / PostCSS、pip、g++ / C++17 toolchain、Unity Editor / Package Manager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測試：Node test runner、feature / catalog 單元測試、NUnit / Unity Test Framework、PowerShell smoke 腳本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程式產生器（gen_*.mjs / .py：語料 / 鳥種 / 國家 / manifest / positions）、資料管線、可續跑批次</w:t>
      </w:r>
    </w:p>
    <w:p>
      <w:pPr>
        <w:pStyle w:val="Heading2"/>
      </w:pPr>
      <w:r>
        <w:t xml:space="preserve">22. 外部 API 與資料來源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天氣 / 環境：Open-Meteo（天氣 / 空氣品質）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地理：OSM Overpass、Nominatim、ip-api / ipapi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知識 / 查核 / 天文：Wikipedia、Cofacts GraphQL、DuckDuckGo、Rest Countries、iNaturalist、NASA APOD、OpenNGC、NASA Exoplanet Archive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體育：ESPN、TheSportsDB、Transfermarkt（SportsScout）；金融 / 新聞：yfinance、Yahoo Finance Chart API、AlphaVantage、FinMind、TWSE OpenAPI / MIS、Binance、Nasdaq、CoinGecko、pytrends、Google News RSS、Reddit Pushshift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媒體：iTunes / Audius / Internet Archive / Radio Browser / Podcast RSS、Spotify、YouTube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社群 / 通知：LINE、Patreon、Twitter；翻譯 / 語音：MyMemory、Google Translate TTS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醫療 / 法規來源：MedlinePlus、RadiologyInfo、WHO、CDC、全國法規資料庫、法律扶助基金會</w:t>
      </w:r>
    </w:p>
    <w:p>
      <w:pPr>
        <w:pStyle w:val="Heading2"/>
      </w:pPr>
      <w:r>
        <w:t xml:space="preserve">23. 檔案格式與資料交換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>XML / OOXML / MusicXML / MXL、JSON / JSONL、YAML、Markdown、CSV / TSV / Anki TSV、XLSX / XLS、ZIP / Deflate、UXML / USS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MIDI SMF、WAV RIFF / MP3 / M3U / SRT、GLB / glTF / FBX、ONNX / PyTorch PT / Pickle、PNG（透明 cutout）</w:t>
      </w:r>
    </w:p>
    <w:p>
      <w:pPr>
        <w:spacing w:after="80"/>
      </w:pPr>
      <w:r>
        <w:rPr>
          <w:i/>
          <w:iCs/>
          <w:color w:val="888888"/>
          <w:sz w:val="21"/>
          <w:szCs w:val="21"/>
        </w:rPr>
        <w:t>附註：本清單僅列出專案實際實作或實際呼叫的技術。使用者曾舉例的「MoE / Mixture of Experts」與「Dark Channel Prior 影像去霧」經全專案掃描未發現實作，故不列入；另經查 D3.js、TensorFlow.js、OffscreenCanvas、Three.js onBeforeCompile 僅出現在第三方套件 / vendored 程式庫內部，非本專案第一方程式實際呼叫，亦不列入。</w:t>
      </w:r>
    </w:p>
    <w:sectPr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Fusion OS 技術盤點 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Microsoft JhengHei" w:cs="Microsoft JhengHei" w:eastAsia="Microsoft JhengHei" w:hAnsi="Microsoft JhengHei"/>
      <w:b/>
      <w:bCs/>
      <w:color w:val="102A43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6AA8FF" w:sz="6" w:space="4"/>
      </w:pBdr>
      <w:spacing w:after="140" w:before="300"/>
      <w:outlineLvl w:val="0"/>
    </w:pPr>
    <w:rPr>
      <w:rFonts w:ascii="Microsoft JhengHei" w:cs="Microsoft JhengHei" w:eastAsia="Microsoft JhengHei" w:hAnsi="Microsoft JhengHe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Microsoft JhengHei" w:cs="Microsoft JhengHei" w:eastAsia="Microsoft JhengHei" w:hAnsi="Microsoft JhengHei"/>
      <w:b/>
      <w:bCs/>
      <w:color w:val="0B6E6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icrosoft JhengHei" w:cs="Microsoft JhengHei" w:eastAsia="Microsoft JhengHei" w:hAnsi="Microsoft JhengHei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2026-06-19T10:50:46.039Z</dcterms:created>
  <dcterms:modified xsi:type="dcterms:W3CDTF">2026-06-19T10:50:46.039Z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